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3D" w:rsidRPr="00AD3DEB" w:rsidRDefault="00305B3D">
      <w:pPr>
        <w:pStyle w:val="Title"/>
        <w:rPr>
          <w:rFonts w:ascii="Trebuchet MS" w:hAnsi="Trebuchet MS"/>
          <w:sz w:val="20"/>
          <w:szCs w:val="20"/>
        </w:rPr>
      </w:pPr>
      <w:r w:rsidRPr="00AD3DEB">
        <w:rPr>
          <w:rFonts w:ascii="Trebuchet MS" w:hAnsi="Trebuchet MS"/>
          <w:sz w:val="20"/>
          <w:szCs w:val="20"/>
        </w:rPr>
        <w:t xml:space="preserve">Sinteza </w:t>
      </w:r>
      <w:r w:rsidR="0057141F">
        <w:rPr>
          <w:rFonts w:ascii="Trebuchet MS" w:hAnsi="Trebuchet MS"/>
          <w:sz w:val="20"/>
          <w:szCs w:val="20"/>
        </w:rPr>
        <w:t>principalelor modificări la</w:t>
      </w:r>
      <w:r w:rsidRPr="00AD3DEB">
        <w:rPr>
          <w:rFonts w:ascii="Trebuchet MS" w:hAnsi="Trebuchet MS"/>
          <w:sz w:val="20"/>
          <w:szCs w:val="20"/>
        </w:rPr>
        <w:t xml:space="preserve"> </w:t>
      </w:r>
      <w:r w:rsidR="00414AFE" w:rsidRPr="00AD3DEB">
        <w:rPr>
          <w:rFonts w:ascii="Trebuchet MS" w:hAnsi="Trebuchet MS"/>
          <w:sz w:val="20"/>
          <w:szCs w:val="20"/>
        </w:rPr>
        <w:t>G</w:t>
      </w:r>
      <w:r w:rsidR="00B22FEA">
        <w:rPr>
          <w:rFonts w:ascii="Trebuchet MS" w:hAnsi="Trebuchet MS"/>
          <w:sz w:val="20"/>
          <w:szCs w:val="20"/>
        </w:rPr>
        <w:t>S PI 5.2</w:t>
      </w:r>
      <w:r w:rsidR="00414AFE" w:rsidRPr="00AD3DEB">
        <w:rPr>
          <w:rFonts w:ascii="Trebuchet MS" w:hAnsi="Trebuchet MS"/>
          <w:sz w:val="20"/>
          <w:szCs w:val="20"/>
        </w:rPr>
        <w:t xml:space="preserve"> </w:t>
      </w:r>
      <w:r w:rsidR="00432858">
        <w:rPr>
          <w:rFonts w:ascii="Trebuchet MS" w:hAnsi="Trebuchet MS"/>
          <w:sz w:val="20"/>
          <w:szCs w:val="20"/>
        </w:rPr>
        <w:t>pentru apelul</w:t>
      </w:r>
      <w:r w:rsidR="00432858" w:rsidRPr="00432858">
        <w:rPr>
          <w:rFonts w:ascii="Trebuchet MS" w:hAnsi="Trebuchet MS"/>
          <w:sz w:val="20"/>
          <w:szCs w:val="20"/>
        </w:rPr>
        <w:t xml:space="preserve"> de proiecte nr. POR/2016/5/5.2/</w:t>
      </w:r>
      <w:r w:rsidR="00432858">
        <w:rPr>
          <w:rFonts w:ascii="Trebuchet MS" w:hAnsi="Trebuchet MS"/>
          <w:sz w:val="20"/>
          <w:szCs w:val="20"/>
        </w:rPr>
        <w:t>1</w:t>
      </w:r>
    </w:p>
    <w:p w:rsidR="00305B3D" w:rsidRPr="00AD3DEB" w:rsidRDefault="00305B3D">
      <w:pPr>
        <w:autoSpaceDE w:val="0"/>
        <w:autoSpaceDN w:val="0"/>
        <w:adjustRightInd w:val="0"/>
        <w:rPr>
          <w:rFonts w:ascii="Trebuchet MS" w:hAnsi="Trebuchet MS"/>
          <w:sz w:val="20"/>
          <w:szCs w:val="20"/>
        </w:rPr>
      </w:pPr>
    </w:p>
    <w:p w:rsidR="00305B3D" w:rsidRPr="00AD3DEB" w:rsidRDefault="00305B3D">
      <w:pPr>
        <w:rPr>
          <w:rFonts w:ascii="Trebuchet MS" w:hAnsi="Trebuchet MS"/>
          <w:sz w:val="20"/>
          <w:szCs w:val="20"/>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1594"/>
        <w:gridCol w:w="5444"/>
        <w:gridCol w:w="6954"/>
      </w:tblGrid>
      <w:tr w:rsidR="00305B3D" w:rsidRPr="00AD3DEB" w:rsidTr="00EB57A0">
        <w:trPr>
          <w:jc w:val="center"/>
        </w:trPr>
        <w:tc>
          <w:tcPr>
            <w:tcW w:w="199" w:type="pct"/>
            <w:vAlign w:val="center"/>
          </w:tcPr>
          <w:p w:rsidR="00305B3D" w:rsidRPr="00AD3DEB" w:rsidRDefault="00305B3D">
            <w:pPr>
              <w:jc w:val="center"/>
              <w:rPr>
                <w:rFonts w:ascii="Trebuchet MS" w:hAnsi="Trebuchet MS"/>
                <w:b/>
                <w:bCs/>
                <w:sz w:val="20"/>
                <w:szCs w:val="20"/>
              </w:rPr>
            </w:pPr>
            <w:r w:rsidRPr="00AD3DEB">
              <w:rPr>
                <w:rFonts w:ascii="Trebuchet MS" w:hAnsi="Trebuchet MS"/>
                <w:b/>
                <w:bCs/>
                <w:sz w:val="20"/>
                <w:szCs w:val="20"/>
              </w:rPr>
              <w:t xml:space="preserve">Nr. </w:t>
            </w:r>
          </w:p>
          <w:p w:rsidR="00305B3D" w:rsidRPr="00AD3DEB" w:rsidRDefault="00305B3D">
            <w:pPr>
              <w:jc w:val="center"/>
              <w:rPr>
                <w:rFonts w:ascii="Trebuchet MS" w:hAnsi="Trebuchet MS"/>
                <w:b/>
                <w:bCs/>
                <w:sz w:val="20"/>
                <w:szCs w:val="20"/>
              </w:rPr>
            </w:pPr>
            <w:r w:rsidRPr="00AD3DEB">
              <w:rPr>
                <w:rFonts w:ascii="Trebuchet MS" w:hAnsi="Trebuchet MS"/>
                <w:b/>
                <w:bCs/>
                <w:sz w:val="20"/>
                <w:szCs w:val="20"/>
              </w:rPr>
              <w:t>Crt.</w:t>
            </w:r>
          </w:p>
        </w:tc>
        <w:tc>
          <w:tcPr>
            <w:tcW w:w="547" w:type="pct"/>
            <w:vAlign w:val="center"/>
          </w:tcPr>
          <w:p w:rsidR="00305B3D" w:rsidRPr="00AD3DEB" w:rsidRDefault="0011291E">
            <w:pPr>
              <w:jc w:val="center"/>
              <w:rPr>
                <w:rFonts w:ascii="Trebuchet MS" w:hAnsi="Trebuchet MS"/>
                <w:b/>
                <w:bCs/>
                <w:sz w:val="20"/>
                <w:szCs w:val="20"/>
              </w:rPr>
            </w:pPr>
            <w:r w:rsidRPr="00AD3DEB">
              <w:rPr>
                <w:rFonts w:ascii="Trebuchet MS" w:hAnsi="Trebuchet MS"/>
                <w:b/>
                <w:bCs/>
                <w:sz w:val="20"/>
                <w:szCs w:val="20"/>
              </w:rPr>
              <w:t>Capitol GG/Sectiune Anexa</w:t>
            </w:r>
          </w:p>
        </w:tc>
        <w:tc>
          <w:tcPr>
            <w:tcW w:w="1868" w:type="pct"/>
          </w:tcPr>
          <w:p w:rsidR="00305B3D" w:rsidRPr="00AD3DEB" w:rsidRDefault="0011291E" w:rsidP="004B76D0">
            <w:pPr>
              <w:jc w:val="center"/>
              <w:rPr>
                <w:rFonts w:ascii="Trebuchet MS" w:hAnsi="Trebuchet MS"/>
                <w:b/>
                <w:bCs/>
                <w:sz w:val="20"/>
                <w:szCs w:val="20"/>
              </w:rPr>
            </w:pPr>
            <w:r w:rsidRPr="00AD3DEB">
              <w:rPr>
                <w:rFonts w:ascii="Trebuchet MS" w:hAnsi="Trebuchet MS"/>
                <w:b/>
                <w:bCs/>
                <w:sz w:val="20"/>
                <w:szCs w:val="20"/>
              </w:rPr>
              <w:t>“</w:t>
            </w:r>
            <w:r w:rsidR="00B22FEA">
              <w:t xml:space="preserve"> </w:t>
            </w:r>
            <w:r w:rsidR="00B22FEA" w:rsidRPr="00B22FEA">
              <w:rPr>
                <w:rFonts w:ascii="Trebuchet MS" w:hAnsi="Trebuchet MS"/>
                <w:b/>
                <w:bCs/>
                <w:sz w:val="20"/>
                <w:szCs w:val="20"/>
              </w:rPr>
              <w:t>Condiții specifice de accesare a fondurilor în cadrul apel</w:t>
            </w:r>
            <w:r w:rsidR="00B22FEA">
              <w:rPr>
                <w:rFonts w:ascii="Trebuchet MS" w:hAnsi="Trebuchet MS"/>
                <w:b/>
                <w:bCs/>
                <w:sz w:val="20"/>
                <w:szCs w:val="20"/>
              </w:rPr>
              <w:t>ului de proiecte nr. POR/201</w:t>
            </w:r>
            <w:r w:rsidR="00B22FEA" w:rsidRPr="00B22FEA">
              <w:rPr>
                <w:rFonts w:ascii="Trebuchet MS" w:hAnsi="Trebuchet MS"/>
                <w:b/>
                <w:bCs/>
                <w:sz w:val="20"/>
                <w:szCs w:val="20"/>
              </w:rPr>
              <w:t>6/5/5.2/1</w:t>
            </w:r>
            <w:r w:rsidRPr="00AD3DEB">
              <w:rPr>
                <w:rFonts w:ascii="Trebuchet MS" w:hAnsi="Trebuchet MS"/>
                <w:b/>
                <w:bCs/>
                <w:sz w:val="20"/>
                <w:szCs w:val="20"/>
              </w:rPr>
              <w:t xml:space="preserve">” aprobat prin Ordinul </w:t>
            </w:r>
            <w:r w:rsidR="00B22FEA">
              <w:rPr>
                <w:rFonts w:ascii="Trebuchet MS" w:hAnsi="Trebuchet MS"/>
                <w:b/>
                <w:bCs/>
                <w:sz w:val="20"/>
                <w:szCs w:val="20"/>
              </w:rPr>
              <w:t>38</w:t>
            </w:r>
            <w:r w:rsidR="003459EF">
              <w:rPr>
                <w:rFonts w:ascii="Trebuchet MS" w:hAnsi="Trebuchet MS"/>
                <w:b/>
                <w:bCs/>
                <w:sz w:val="20"/>
                <w:szCs w:val="20"/>
              </w:rPr>
              <w:t>2</w:t>
            </w:r>
            <w:r w:rsidRPr="00AD3DEB">
              <w:rPr>
                <w:rFonts w:ascii="Trebuchet MS" w:hAnsi="Trebuchet MS"/>
                <w:b/>
                <w:bCs/>
                <w:sz w:val="20"/>
                <w:szCs w:val="20"/>
              </w:rPr>
              <w:t>/</w:t>
            </w:r>
            <w:r w:rsidR="00B22FEA">
              <w:rPr>
                <w:rFonts w:ascii="Trebuchet MS" w:hAnsi="Trebuchet MS"/>
                <w:b/>
                <w:bCs/>
                <w:sz w:val="20"/>
                <w:szCs w:val="20"/>
              </w:rPr>
              <w:t xml:space="preserve"> 25 martie</w:t>
            </w:r>
            <w:r w:rsidRPr="00AD3DEB">
              <w:rPr>
                <w:rFonts w:ascii="Trebuchet MS" w:hAnsi="Trebuchet MS"/>
                <w:b/>
                <w:bCs/>
                <w:sz w:val="20"/>
                <w:szCs w:val="20"/>
              </w:rPr>
              <w:t xml:space="preserve"> 201</w:t>
            </w:r>
            <w:r w:rsidR="00B22FEA">
              <w:rPr>
                <w:rFonts w:ascii="Trebuchet MS" w:hAnsi="Trebuchet MS"/>
                <w:b/>
                <w:bCs/>
                <w:sz w:val="20"/>
                <w:szCs w:val="20"/>
              </w:rPr>
              <w:t>6</w:t>
            </w:r>
          </w:p>
        </w:tc>
        <w:tc>
          <w:tcPr>
            <w:tcW w:w="2386" w:type="pct"/>
            <w:vAlign w:val="center"/>
          </w:tcPr>
          <w:p w:rsidR="00305B3D" w:rsidRPr="00AD3DEB" w:rsidRDefault="00903564" w:rsidP="00432858">
            <w:pPr>
              <w:jc w:val="center"/>
              <w:rPr>
                <w:rFonts w:ascii="Trebuchet MS" w:hAnsi="Trebuchet MS"/>
                <w:sz w:val="20"/>
                <w:szCs w:val="20"/>
              </w:rPr>
            </w:pPr>
            <w:r w:rsidRPr="00AD3DEB">
              <w:rPr>
                <w:rFonts w:ascii="Trebuchet MS" w:hAnsi="Trebuchet MS"/>
                <w:b/>
                <w:bCs/>
                <w:sz w:val="20"/>
                <w:szCs w:val="20"/>
              </w:rPr>
              <w:t>Modificare</w:t>
            </w:r>
            <w:r w:rsidR="00B22FEA">
              <w:rPr>
                <w:rFonts w:ascii="Trebuchet MS" w:hAnsi="Trebuchet MS"/>
                <w:b/>
                <w:bCs/>
                <w:sz w:val="20"/>
                <w:szCs w:val="20"/>
              </w:rPr>
              <w:t xml:space="preserve"> </w:t>
            </w:r>
            <w:r w:rsidR="00432858">
              <w:rPr>
                <w:rFonts w:ascii="Trebuchet MS" w:hAnsi="Trebuchet MS"/>
                <w:b/>
                <w:bCs/>
                <w:sz w:val="20"/>
                <w:szCs w:val="20"/>
              </w:rPr>
              <w:t>iunie</w:t>
            </w:r>
            <w:r w:rsidR="0011291E" w:rsidRPr="00AD3DEB">
              <w:rPr>
                <w:rFonts w:ascii="Trebuchet MS" w:hAnsi="Trebuchet MS"/>
                <w:b/>
                <w:bCs/>
                <w:sz w:val="20"/>
                <w:szCs w:val="20"/>
              </w:rPr>
              <w:t xml:space="preserve"> 2016</w:t>
            </w:r>
            <w:r w:rsidR="009136DD">
              <w:rPr>
                <w:rFonts w:ascii="Trebuchet MS" w:hAnsi="Trebuchet MS"/>
                <w:b/>
                <w:bCs/>
                <w:sz w:val="20"/>
                <w:szCs w:val="20"/>
              </w:rPr>
              <w:t xml:space="preserve"> aprobat prin Ordinul 898/17 iunie 2016</w:t>
            </w:r>
          </w:p>
        </w:tc>
      </w:tr>
      <w:tr w:rsidR="00903564" w:rsidRPr="00AD3DEB" w:rsidTr="008A3E24">
        <w:trPr>
          <w:jc w:val="center"/>
        </w:trPr>
        <w:tc>
          <w:tcPr>
            <w:tcW w:w="5000" w:type="pct"/>
            <w:gridSpan w:val="4"/>
            <w:vAlign w:val="center"/>
          </w:tcPr>
          <w:p w:rsidR="00903564" w:rsidRPr="00AD3DEB" w:rsidRDefault="00903564" w:rsidP="00B22FEA">
            <w:pPr>
              <w:jc w:val="center"/>
              <w:rPr>
                <w:rFonts w:ascii="Trebuchet MS" w:hAnsi="Trebuchet MS"/>
                <w:sz w:val="20"/>
                <w:szCs w:val="20"/>
              </w:rPr>
            </w:pPr>
            <w:r w:rsidRPr="00B22FEA">
              <w:rPr>
                <w:rFonts w:ascii="Trebuchet MS" w:hAnsi="Trebuchet MS"/>
                <w:sz w:val="20"/>
                <w:szCs w:val="20"/>
                <w:highlight w:val="red"/>
              </w:rPr>
              <w:t xml:space="preserve">GHIDUL </w:t>
            </w:r>
            <w:r w:rsidR="00B22FEA" w:rsidRPr="00B22FEA">
              <w:rPr>
                <w:rFonts w:ascii="Trebuchet MS" w:hAnsi="Trebuchet MS"/>
                <w:sz w:val="20"/>
                <w:szCs w:val="20"/>
                <w:highlight w:val="red"/>
              </w:rPr>
              <w:t>SPECIFIC PI 5.2</w:t>
            </w:r>
          </w:p>
        </w:tc>
      </w:tr>
      <w:tr w:rsidR="00903564" w:rsidRPr="00AD3DEB" w:rsidTr="008A3E24">
        <w:trPr>
          <w:jc w:val="center"/>
        </w:trPr>
        <w:tc>
          <w:tcPr>
            <w:tcW w:w="5000" w:type="pct"/>
            <w:gridSpan w:val="4"/>
            <w:vAlign w:val="center"/>
          </w:tcPr>
          <w:p w:rsidR="00903564" w:rsidRPr="00AD3DEB" w:rsidRDefault="00903564" w:rsidP="00903564">
            <w:pPr>
              <w:jc w:val="center"/>
              <w:rPr>
                <w:rFonts w:ascii="Trebuchet MS" w:hAnsi="Trebuchet MS"/>
                <w:sz w:val="20"/>
                <w:szCs w:val="20"/>
              </w:rPr>
            </w:pPr>
          </w:p>
        </w:tc>
      </w:tr>
      <w:tr w:rsidR="00305B3D" w:rsidRPr="00AD3DEB" w:rsidTr="00EB57A0">
        <w:trPr>
          <w:trHeight w:val="2412"/>
          <w:jc w:val="center"/>
        </w:trPr>
        <w:tc>
          <w:tcPr>
            <w:tcW w:w="199" w:type="pct"/>
            <w:vAlign w:val="center"/>
          </w:tcPr>
          <w:p w:rsidR="00305B3D" w:rsidRPr="00AD3DEB" w:rsidRDefault="00305B3D">
            <w:pPr>
              <w:ind w:left="288" w:hanging="288"/>
              <w:jc w:val="center"/>
              <w:rPr>
                <w:rFonts w:ascii="Trebuchet MS" w:hAnsi="Trebuchet MS"/>
                <w:sz w:val="20"/>
                <w:szCs w:val="20"/>
              </w:rPr>
            </w:pPr>
            <w:r w:rsidRPr="00AD3DEB">
              <w:rPr>
                <w:rFonts w:ascii="Trebuchet MS" w:hAnsi="Trebuchet MS"/>
                <w:sz w:val="20"/>
                <w:szCs w:val="20"/>
              </w:rPr>
              <w:t>1.</w:t>
            </w:r>
          </w:p>
          <w:p w:rsidR="00305B3D" w:rsidRPr="00AD3DEB" w:rsidRDefault="00305B3D">
            <w:pPr>
              <w:ind w:left="288" w:hanging="288"/>
              <w:jc w:val="center"/>
              <w:rPr>
                <w:rFonts w:ascii="Trebuchet MS" w:hAnsi="Trebuchet MS"/>
                <w:sz w:val="20"/>
                <w:szCs w:val="20"/>
              </w:rPr>
            </w:pPr>
          </w:p>
        </w:tc>
        <w:tc>
          <w:tcPr>
            <w:tcW w:w="547" w:type="pct"/>
          </w:tcPr>
          <w:p w:rsidR="00305B3D" w:rsidRPr="00AD3DEB" w:rsidRDefault="00305B3D">
            <w:pPr>
              <w:pStyle w:val="xl41"/>
              <w:pBdr>
                <w:left w:val="none" w:sz="0" w:space="0" w:color="auto"/>
              </w:pBdr>
              <w:spacing w:before="0" w:beforeAutospacing="0" w:after="0" w:afterAutospacing="0"/>
              <w:rPr>
                <w:rFonts w:ascii="Trebuchet MS" w:eastAsia="Times New Roman" w:hAnsi="Trebuchet MS"/>
                <w:bCs w:val="0"/>
                <w:sz w:val="20"/>
                <w:szCs w:val="20"/>
              </w:rPr>
            </w:pPr>
          </w:p>
        </w:tc>
        <w:tc>
          <w:tcPr>
            <w:tcW w:w="1868" w:type="pct"/>
          </w:tcPr>
          <w:p w:rsidR="00305B3D" w:rsidRPr="00AD3DEB" w:rsidRDefault="00B22FEA" w:rsidP="00B22FEA">
            <w:pPr>
              <w:pStyle w:val="List2"/>
              <w:ind w:left="0" w:firstLine="0"/>
              <w:jc w:val="both"/>
              <w:rPr>
                <w:rFonts w:ascii="Trebuchet MS" w:hAnsi="Trebuchet MS"/>
                <w:bCs/>
                <w:noProof w:val="0"/>
                <w:sz w:val="20"/>
                <w:szCs w:val="20"/>
              </w:rPr>
            </w:pPr>
            <w:r>
              <w:rPr>
                <w:rFonts w:ascii="Trebuchet MS" w:hAnsi="Trebuchet MS"/>
                <w:bCs/>
                <w:noProof w:val="0"/>
                <w:sz w:val="20"/>
                <w:szCs w:val="20"/>
              </w:rPr>
              <w:t xml:space="preserve">Numarul apelului de proiecte </w:t>
            </w:r>
            <w:r w:rsidRPr="00B22FEA">
              <w:rPr>
                <w:rFonts w:ascii="Trebuchet MS" w:hAnsi="Trebuchet MS"/>
                <w:b/>
                <w:bCs/>
                <w:noProof w:val="0"/>
                <w:sz w:val="20"/>
                <w:szCs w:val="20"/>
              </w:rPr>
              <w:t>POR/AP/201</w:t>
            </w:r>
            <w:r>
              <w:rPr>
                <w:rFonts w:ascii="Trebuchet MS" w:hAnsi="Trebuchet MS"/>
                <w:b/>
                <w:bCs/>
                <w:noProof w:val="0"/>
                <w:sz w:val="20"/>
                <w:szCs w:val="20"/>
              </w:rPr>
              <w:t>5</w:t>
            </w:r>
            <w:r w:rsidRPr="00B22FEA">
              <w:rPr>
                <w:rFonts w:ascii="Trebuchet MS" w:hAnsi="Trebuchet MS"/>
                <w:b/>
                <w:bCs/>
                <w:noProof w:val="0"/>
                <w:sz w:val="20"/>
                <w:szCs w:val="20"/>
              </w:rPr>
              <w:t>/5/5.2/1</w:t>
            </w:r>
          </w:p>
        </w:tc>
        <w:tc>
          <w:tcPr>
            <w:tcW w:w="2386" w:type="pct"/>
          </w:tcPr>
          <w:p w:rsidR="00305B3D" w:rsidRPr="00AD3DEB" w:rsidRDefault="00B22FEA" w:rsidP="00040809">
            <w:pPr>
              <w:autoSpaceDE w:val="0"/>
              <w:autoSpaceDN w:val="0"/>
              <w:adjustRightInd w:val="0"/>
              <w:jc w:val="both"/>
              <w:rPr>
                <w:rFonts w:ascii="Trebuchet MS" w:hAnsi="Trebuchet MS"/>
                <w:bCs/>
                <w:sz w:val="20"/>
                <w:szCs w:val="20"/>
              </w:rPr>
            </w:pPr>
            <w:r>
              <w:rPr>
                <w:rFonts w:ascii="Trebuchet MS" w:hAnsi="Trebuchet MS"/>
                <w:bCs/>
                <w:sz w:val="20"/>
                <w:szCs w:val="20"/>
              </w:rPr>
              <w:t>Se corectează numărul ape</w:t>
            </w:r>
            <w:r w:rsidR="00C16A54">
              <w:rPr>
                <w:rFonts w:ascii="Trebuchet MS" w:hAnsi="Trebuchet MS"/>
                <w:bCs/>
                <w:sz w:val="20"/>
                <w:szCs w:val="20"/>
              </w:rPr>
              <w:t>l</w:t>
            </w:r>
            <w:r>
              <w:rPr>
                <w:rFonts w:ascii="Trebuchet MS" w:hAnsi="Trebuchet MS"/>
                <w:bCs/>
                <w:sz w:val="20"/>
                <w:szCs w:val="20"/>
              </w:rPr>
              <w:t>ului astfel : apelul</w:t>
            </w:r>
            <w:r w:rsidRPr="00B22FEA">
              <w:rPr>
                <w:rFonts w:ascii="Trebuchet MS" w:hAnsi="Trebuchet MS"/>
                <w:bCs/>
                <w:sz w:val="20"/>
                <w:szCs w:val="20"/>
              </w:rPr>
              <w:t xml:space="preserve"> de proiecte </w:t>
            </w:r>
            <w:r>
              <w:rPr>
                <w:rFonts w:ascii="Trebuchet MS" w:hAnsi="Trebuchet MS"/>
                <w:bCs/>
                <w:sz w:val="20"/>
                <w:szCs w:val="20"/>
              </w:rPr>
              <w:t xml:space="preserve">nr. </w:t>
            </w:r>
            <w:r w:rsidRPr="00B22FEA">
              <w:rPr>
                <w:rFonts w:ascii="Trebuchet MS" w:hAnsi="Trebuchet MS"/>
                <w:b/>
                <w:bCs/>
                <w:sz w:val="20"/>
                <w:szCs w:val="20"/>
              </w:rPr>
              <w:t>POR/</w:t>
            </w:r>
            <w:r w:rsidRPr="00B22FEA">
              <w:rPr>
                <w:rFonts w:ascii="Trebuchet MS" w:hAnsi="Trebuchet MS"/>
                <w:b/>
                <w:bCs/>
                <w:color w:val="FF0000"/>
                <w:sz w:val="20"/>
                <w:szCs w:val="20"/>
              </w:rPr>
              <w:t>2016</w:t>
            </w:r>
            <w:r w:rsidRPr="00B22FEA">
              <w:rPr>
                <w:rFonts w:ascii="Trebuchet MS" w:hAnsi="Trebuchet MS"/>
                <w:b/>
                <w:bCs/>
                <w:sz w:val="20"/>
                <w:szCs w:val="20"/>
              </w:rPr>
              <w:t>/5/5.2/1</w:t>
            </w:r>
          </w:p>
        </w:tc>
      </w:tr>
      <w:tr w:rsidR="00903564" w:rsidRPr="00AD3DEB" w:rsidTr="008A3E24">
        <w:trPr>
          <w:trHeight w:val="298"/>
          <w:jc w:val="center"/>
        </w:trPr>
        <w:tc>
          <w:tcPr>
            <w:tcW w:w="5000" w:type="pct"/>
            <w:gridSpan w:val="4"/>
            <w:vAlign w:val="center"/>
          </w:tcPr>
          <w:p w:rsidR="00903564" w:rsidRPr="00AD3DEB" w:rsidRDefault="00903564" w:rsidP="00B22FEA">
            <w:pPr>
              <w:jc w:val="center"/>
              <w:rPr>
                <w:rFonts w:ascii="Trebuchet MS" w:hAnsi="Trebuchet MS"/>
                <w:bCs/>
                <w:sz w:val="20"/>
                <w:szCs w:val="20"/>
              </w:rPr>
            </w:pPr>
            <w:r w:rsidRPr="00B22FEA">
              <w:rPr>
                <w:rFonts w:ascii="Trebuchet MS" w:hAnsi="Trebuchet MS"/>
                <w:sz w:val="20"/>
                <w:szCs w:val="20"/>
                <w:highlight w:val="yellow"/>
              </w:rPr>
              <w:t xml:space="preserve">Subsectiunea </w:t>
            </w:r>
            <w:r w:rsidR="00B22FEA" w:rsidRPr="00B22FEA">
              <w:rPr>
                <w:rFonts w:ascii="Trebuchet MS" w:hAnsi="Trebuchet MS"/>
                <w:sz w:val="20"/>
                <w:szCs w:val="20"/>
                <w:highlight w:val="yellow"/>
              </w:rPr>
              <w:t>1.4 Care sunt acțiunile sprijinite în cadrul axei prioritare/priorității de investiții?</w:t>
            </w:r>
          </w:p>
        </w:tc>
      </w:tr>
      <w:tr w:rsidR="00305B3D" w:rsidRPr="00AD3DEB" w:rsidTr="00EB57A0">
        <w:trPr>
          <w:trHeight w:val="1201"/>
          <w:jc w:val="center"/>
        </w:trPr>
        <w:tc>
          <w:tcPr>
            <w:tcW w:w="199" w:type="pct"/>
            <w:vAlign w:val="center"/>
          </w:tcPr>
          <w:p w:rsidR="00305B3D" w:rsidRPr="00AD3DEB" w:rsidRDefault="00903564">
            <w:pPr>
              <w:ind w:left="288" w:hanging="288"/>
              <w:jc w:val="center"/>
              <w:rPr>
                <w:rFonts w:ascii="Trebuchet MS" w:hAnsi="Trebuchet MS"/>
                <w:sz w:val="20"/>
                <w:szCs w:val="20"/>
              </w:rPr>
            </w:pPr>
            <w:r w:rsidRPr="00AD3DEB">
              <w:rPr>
                <w:rFonts w:ascii="Trebuchet MS" w:hAnsi="Trebuchet MS"/>
                <w:sz w:val="20"/>
                <w:szCs w:val="20"/>
              </w:rPr>
              <w:t>2.</w:t>
            </w:r>
          </w:p>
        </w:tc>
        <w:tc>
          <w:tcPr>
            <w:tcW w:w="547" w:type="pct"/>
          </w:tcPr>
          <w:p w:rsidR="00305B3D" w:rsidRPr="00AD3DEB" w:rsidRDefault="00305B3D">
            <w:pPr>
              <w:pStyle w:val="xl41"/>
              <w:pBdr>
                <w:left w:val="none" w:sz="0" w:space="0" w:color="auto"/>
              </w:pBdr>
              <w:spacing w:before="0" w:beforeAutospacing="0" w:after="0" w:afterAutospacing="0"/>
              <w:rPr>
                <w:rFonts w:ascii="Trebuchet MS" w:eastAsia="Times New Roman" w:hAnsi="Trebuchet MS"/>
                <w:bCs w:val="0"/>
                <w:sz w:val="20"/>
                <w:szCs w:val="20"/>
              </w:rPr>
            </w:pPr>
          </w:p>
        </w:tc>
        <w:tc>
          <w:tcPr>
            <w:tcW w:w="1868" w:type="pct"/>
          </w:tcPr>
          <w:p w:rsidR="00B22FEA" w:rsidRPr="00B22FEA" w:rsidRDefault="00B22FEA" w:rsidP="00B22FEA">
            <w:pPr>
              <w:rPr>
                <w:rFonts w:ascii="Trebuchet MS" w:hAnsi="Trebuchet MS"/>
                <w:bCs/>
                <w:sz w:val="20"/>
                <w:szCs w:val="20"/>
              </w:rPr>
            </w:pPr>
            <w:r w:rsidRPr="00B22FEA">
              <w:rPr>
                <w:rFonts w:ascii="Trebuchet MS" w:hAnsi="Trebuchet MS"/>
                <w:bCs/>
                <w:sz w:val="20"/>
                <w:szCs w:val="20"/>
              </w:rPr>
              <w:t>În vederea promovării revitalizării zonelor urbane, fara a fi exhaustive, vor fi finanțate urmatoarele tipuri de activități asupra terenurilor supuse interventiei:</w:t>
            </w:r>
          </w:p>
          <w:p w:rsidR="00B22FEA" w:rsidRPr="00B22FEA" w:rsidRDefault="00C84001" w:rsidP="00B22FEA">
            <w:pPr>
              <w:rPr>
                <w:rFonts w:ascii="Trebuchet MS" w:hAnsi="Trebuchet MS"/>
                <w:bCs/>
                <w:sz w:val="20"/>
                <w:szCs w:val="20"/>
              </w:rPr>
            </w:pPr>
            <w:r>
              <w:rPr>
                <w:rFonts w:ascii="Trebuchet MS" w:hAnsi="Trebuchet MS"/>
                <w:bCs/>
                <w:sz w:val="20"/>
                <w:szCs w:val="20"/>
              </w:rPr>
              <w:t>•</w:t>
            </w:r>
            <w:r w:rsidR="00B22FEA" w:rsidRPr="00B22FEA">
              <w:rPr>
                <w:rFonts w:ascii="Trebuchet MS" w:hAnsi="Trebuchet MS"/>
                <w:bCs/>
                <w:sz w:val="20"/>
                <w:szCs w:val="20"/>
              </w:rPr>
              <w:t xml:space="preserve">demolarea clădirilor situate pe terenurile supuse intervențiilor; </w:t>
            </w:r>
          </w:p>
          <w:p w:rsidR="00B22FEA" w:rsidRPr="00B22FEA" w:rsidRDefault="00C84001" w:rsidP="00B22FEA">
            <w:pPr>
              <w:rPr>
                <w:rFonts w:ascii="Trebuchet MS" w:hAnsi="Trebuchet MS"/>
                <w:bCs/>
                <w:sz w:val="20"/>
                <w:szCs w:val="20"/>
              </w:rPr>
            </w:pPr>
            <w:r>
              <w:rPr>
                <w:rFonts w:ascii="Trebuchet MS" w:hAnsi="Trebuchet MS"/>
                <w:bCs/>
                <w:sz w:val="20"/>
                <w:szCs w:val="20"/>
              </w:rPr>
              <w:t>•</w:t>
            </w:r>
            <w:r w:rsidR="00B22FEA" w:rsidRPr="00B22FEA">
              <w:rPr>
                <w:rFonts w:ascii="Trebuchet MS" w:hAnsi="Trebuchet MS"/>
                <w:bCs/>
                <w:sz w:val="20"/>
                <w:szCs w:val="20"/>
              </w:rPr>
              <w:t>amenajare spații verzi (defrișarea vegetației existente; modelarea terenului; plantarea /gazonarea suprafețelor, inclusiv plantare arbori)(1);</w:t>
            </w:r>
          </w:p>
          <w:p w:rsidR="00B22FEA" w:rsidRPr="00AD3DEB" w:rsidRDefault="00B22FEA" w:rsidP="00B22FEA">
            <w:pPr>
              <w:rPr>
                <w:rFonts w:ascii="Trebuchet MS" w:hAnsi="Trebuchet MS"/>
                <w:bCs/>
                <w:sz w:val="20"/>
                <w:szCs w:val="20"/>
              </w:rPr>
            </w:pPr>
          </w:p>
          <w:p w:rsidR="00305B3D" w:rsidRPr="00AD3DEB" w:rsidRDefault="00305B3D" w:rsidP="00B22FEA">
            <w:pPr>
              <w:rPr>
                <w:rFonts w:ascii="Trebuchet MS" w:hAnsi="Trebuchet MS"/>
                <w:bCs/>
                <w:sz w:val="20"/>
                <w:szCs w:val="20"/>
              </w:rPr>
            </w:pPr>
          </w:p>
        </w:tc>
        <w:tc>
          <w:tcPr>
            <w:tcW w:w="2386" w:type="pct"/>
          </w:tcPr>
          <w:p w:rsidR="00305B3D" w:rsidRDefault="00B22FEA">
            <w:pPr>
              <w:autoSpaceDE w:val="0"/>
              <w:autoSpaceDN w:val="0"/>
              <w:adjustRightInd w:val="0"/>
              <w:rPr>
                <w:rFonts w:ascii="Trebuchet MS" w:hAnsi="Trebuchet MS"/>
                <w:bCs/>
                <w:sz w:val="20"/>
                <w:szCs w:val="20"/>
              </w:rPr>
            </w:pPr>
            <w:r>
              <w:rPr>
                <w:rFonts w:ascii="Trebuchet MS" w:hAnsi="Trebuchet MS"/>
                <w:bCs/>
                <w:sz w:val="20"/>
                <w:szCs w:val="20"/>
              </w:rPr>
              <w:t xml:space="preserve">Se va completa astfel: </w:t>
            </w:r>
          </w:p>
          <w:p w:rsidR="00B22FEA" w:rsidRPr="00B22FEA" w:rsidRDefault="00B22FEA" w:rsidP="00B22FEA">
            <w:pPr>
              <w:autoSpaceDE w:val="0"/>
              <w:autoSpaceDN w:val="0"/>
              <w:adjustRightInd w:val="0"/>
              <w:rPr>
                <w:rFonts w:ascii="Trebuchet MS" w:hAnsi="Trebuchet MS"/>
                <w:bCs/>
                <w:sz w:val="20"/>
                <w:szCs w:val="20"/>
              </w:rPr>
            </w:pPr>
            <w:r w:rsidRPr="00B22FEA">
              <w:rPr>
                <w:rFonts w:ascii="Trebuchet MS" w:hAnsi="Trebuchet MS"/>
                <w:bCs/>
                <w:sz w:val="20"/>
                <w:szCs w:val="20"/>
              </w:rPr>
              <w:t>În vederea promovării revitalizării zonelor urbane, fara a fi exhaustive, vor fi finanțate urmatoarele tipuri de activități asupra terenurilor supuse interventiei:</w:t>
            </w:r>
          </w:p>
          <w:p w:rsidR="00B22FEA" w:rsidRPr="00B22FEA" w:rsidRDefault="00C84001" w:rsidP="00B22FEA">
            <w:pPr>
              <w:autoSpaceDE w:val="0"/>
              <w:autoSpaceDN w:val="0"/>
              <w:adjustRightInd w:val="0"/>
              <w:jc w:val="both"/>
              <w:rPr>
                <w:rFonts w:ascii="Trebuchet MS" w:hAnsi="Trebuchet MS"/>
                <w:bCs/>
                <w:color w:val="FF0000"/>
                <w:sz w:val="20"/>
                <w:szCs w:val="20"/>
              </w:rPr>
            </w:pPr>
            <w:r>
              <w:rPr>
                <w:rFonts w:ascii="Trebuchet MS" w:hAnsi="Trebuchet MS"/>
                <w:bCs/>
                <w:sz w:val="20"/>
                <w:szCs w:val="20"/>
              </w:rPr>
              <w:t>•</w:t>
            </w:r>
            <w:r w:rsidR="00B22FEA" w:rsidRPr="00B22FEA">
              <w:rPr>
                <w:rFonts w:ascii="Trebuchet MS" w:hAnsi="Trebuchet MS"/>
                <w:bCs/>
                <w:sz w:val="20"/>
                <w:szCs w:val="20"/>
              </w:rPr>
              <w:t xml:space="preserve">demolarea clădirilor situate pe terenurile supuse intervențiilor </w:t>
            </w:r>
            <w:r w:rsidR="00B22FEA" w:rsidRPr="00B22FEA">
              <w:rPr>
                <w:rFonts w:ascii="Trebuchet MS" w:hAnsi="Trebuchet MS"/>
                <w:bCs/>
                <w:color w:val="FF0000"/>
                <w:sz w:val="20"/>
                <w:szCs w:val="20"/>
              </w:rPr>
              <w:t xml:space="preserve">aflate într-o stare avansată de degradare, care nu aparţin patrimoniului naţional cultural; </w:t>
            </w:r>
          </w:p>
          <w:p w:rsidR="00B22FEA" w:rsidRPr="00B22FEA" w:rsidRDefault="00C84001" w:rsidP="00B22FEA">
            <w:pPr>
              <w:autoSpaceDE w:val="0"/>
              <w:autoSpaceDN w:val="0"/>
              <w:adjustRightInd w:val="0"/>
              <w:jc w:val="both"/>
              <w:rPr>
                <w:rFonts w:ascii="Trebuchet MS" w:hAnsi="Trebuchet MS"/>
                <w:bCs/>
                <w:sz w:val="20"/>
                <w:szCs w:val="20"/>
              </w:rPr>
            </w:pPr>
            <w:r>
              <w:rPr>
                <w:rFonts w:ascii="Trebuchet MS" w:hAnsi="Trebuchet MS"/>
                <w:bCs/>
                <w:sz w:val="20"/>
                <w:szCs w:val="20"/>
              </w:rPr>
              <w:t>•</w:t>
            </w:r>
            <w:r w:rsidR="00B22FEA" w:rsidRPr="00B22FEA">
              <w:rPr>
                <w:rFonts w:ascii="Trebuchet MS" w:hAnsi="Trebuchet MS"/>
                <w:bCs/>
                <w:sz w:val="20"/>
                <w:szCs w:val="20"/>
              </w:rPr>
              <w:t xml:space="preserve">amenajare spații verzi (defrișarea vegetației existente; modelarea terenului; plantarea </w:t>
            </w:r>
            <w:r w:rsidR="00B22FEA" w:rsidRPr="00B22FEA">
              <w:rPr>
                <w:rFonts w:ascii="Trebuchet MS" w:hAnsi="Trebuchet MS"/>
                <w:bCs/>
                <w:color w:val="FF0000"/>
                <w:sz w:val="20"/>
                <w:szCs w:val="20"/>
              </w:rPr>
              <w:t xml:space="preserve">cu plante perene </w:t>
            </w:r>
            <w:r w:rsidR="00B22FEA" w:rsidRPr="00B22FEA">
              <w:rPr>
                <w:rFonts w:ascii="Trebuchet MS" w:hAnsi="Trebuchet MS"/>
                <w:bCs/>
                <w:sz w:val="20"/>
                <w:szCs w:val="20"/>
              </w:rPr>
              <w:t xml:space="preserve">/gazonarea suprafețelor, inclusiv plantare arbori </w:t>
            </w:r>
            <w:r w:rsidR="00B22FEA" w:rsidRPr="00B22FEA">
              <w:rPr>
                <w:rFonts w:ascii="Trebuchet MS" w:hAnsi="Trebuchet MS"/>
                <w:bCs/>
                <w:color w:val="FF0000"/>
                <w:sz w:val="20"/>
                <w:szCs w:val="20"/>
              </w:rPr>
              <w:t>și arbuști</w:t>
            </w:r>
            <w:r w:rsidR="00B22FEA" w:rsidRPr="00B22FEA">
              <w:rPr>
                <w:rFonts w:ascii="Trebuchet MS" w:hAnsi="Trebuchet MS"/>
                <w:bCs/>
                <w:sz w:val="20"/>
                <w:szCs w:val="20"/>
              </w:rPr>
              <w:t>)(1);</w:t>
            </w:r>
          </w:p>
          <w:p w:rsidR="00B22FEA" w:rsidRPr="00AD3DEB" w:rsidRDefault="00B22FEA" w:rsidP="00B22FEA">
            <w:pPr>
              <w:autoSpaceDE w:val="0"/>
              <w:autoSpaceDN w:val="0"/>
              <w:adjustRightInd w:val="0"/>
              <w:jc w:val="both"/>
              <w:rPr>
                <w:rFonts w:ascii="Trebuchet MS" w:hAnsi="Trebuchet MS"/>
                <w:bCs/>
                <w:sz w:val="20"/>
                <w:szCs w:val="20"/>
              </w:rPr>
            </w:pPr>
          </w:p>
          <w:p w:rsidR="00B22FEA" w:rsidRPr="00AD3DEB" w:rsidRDefault="00B22FEA" w:rsidP="00B22FEA">
            <w:pPr>
              <w:autoSpaceDE w:val="0"/>
              <w:autoSpaceDN w:val="0"/>
              <w:adjustRightInd w:val="0"/>
              <w:jc w:val="both"/>
              <w:rPr>
                <w:rFonts w:ascii="Trebuchet MS" w:hAnsi="Trebuchet MS"/>
                <w:bCs/>
                <w:sz w:val="20"/>
                <w:szCs w:val="20"/>
              </w:rPr>
            </w:pPr>
          </w:p>
        </w:tc>
      </w:tr>
      <w:tr w:rsidR="00167576" w:rsidRPr="00AD3DEB" w:rsidTr="008A3E24">
        <w:trPr>
          <w:trHeight w:val="377"/>
          <w:jc w:val="center"/>
        </w:trPr>
        <w:tc>
          <w:tcPr>
            <w:tcW w:w="5000" w:type="pct"/>
            <w:gridSpan w:val="4"/>
            <w:vAlign w:val="center"/>
          </w:tcPr>
          <w:p w:rsidR="00167576" w:rsidRPr="00AD3DEB" w:rsidRDefault="00167576" w:rsidP="00B22FEA">
            <w:pPr>
              <w:jc w:val="center"/>
              <w:rPr>
                <w:rFonts w:ascii="Trebuchet MS" w:hAnsi="Trebuchet MS"/>
                <w:bCs/>
                <w:sz w:val="20"/>
                <w:szCs w:val="20"/>
              </w:rPr>
            </w:pPr>
            <w:r w:rsidRPr="00B22FEA">
              <w:rPr>
                <w:rFonts w:ascii="Trebuchet MS" w:hAnsi="Trebuchet MS"/>
                <w:sz w:val="20"/>
                <w:szCs w:val="20"/>
                <w:highlight w:val="yellow"/>
              </w:rPr>
              <w:t>Subsectiunea</w:t>
            </w:r>
            <w:r w:rsidR="00B22FEA" w:rsidRPr="00B22FEA">
              <w:rPr>
                <w:highlight w:val="yellow"/>
              </w:rPr>
              <w:t xml:space="preserve"> </w:t>
            </w:r>
            <w:r w:rsidR="00B22FEA" w:rsidRPr="00B22FEA">
              <w:rPr>
                <w:rFonts w:ascii="Trebuchet MS" w:hAnsi="Trebuchet MS"/>
                <w:sz w:val="20"/>
                <w:szCs w:val="20"/>
                <w:highlight w:val="yellow"/>
              </w:rPr>
              <w:t>2.2 Care este perioada în care pot fi depuse proiectele?</w:t>
            </w:r>
          </w:p>
        </w:tc>
      </w:tr>
      <w:tr w:rsidR="00305B3D" w:rsidRPr="00AD3DEB" w:rsidTr="00EB57A0">
        <w:trPr>
          <w:trHeight w:val="1201"/>
          <w:jc w:val="center"/>
        </w:trPr>
        <w:tc>
          <w:tcPr>
            <w:tcW w:w="199" w:type="pct"/>
            <w:vAlign w:val="center"/>
          </w:tcPr>
          <w:p w:rsidR="00305B3D" w:rsidRPr="00AD3DEB" w:rsidRDefault="00903564">
            <w:pPr>
              <w:ind w:left="288" w:hanging="288"/>
              <w:jc w:val="center"/>
              <w:rPr>
                <w:rFonts w:ascii="Trebuchet MS" w:hAnsi="Trebuchet MS"/>
                <w:sz w:val="20"/>
                <w:szCs w:val="20"/>
              </w:rPr>
            </w:pPr>
            <w:r w:rsidRPr="00AD3DEB">
              <w:rPr>
                <w:rFonts w:ascii="Trebuchet MS" w:hAnsi="Trebuchet MS"/>
                <w:sz w:val="20"/>
                <w:szCs w:val="20"/>
              </w:rPr>
              <w:t>3</w:t>
            </w:r>
            <w:r w:rsidR="00305B3D" w:rsidRPr="00AD3DEB">
              <w:rPr>
                <w:rFonts w:ascii="Trebuchet MS" w:hAnsi="Trebuchet MS"/>
                <w:sz w:val="20"/>
                <w:szCs w:val="20"/>
              </w:rPr>
              <w:t>.</w:t>
            </w:r>
          </w:p>
        </w:tc>
        <w:tc>
          <w:tcPr>
            <w:tcW w:w="547" w:type="pct"/>
          </w:tcPr>
          <w:p w:rsidR="00305B3D" w:rsidRPr="00AD3DEB" w:rsidRDefault="00305B3D">
            <w:pPr>
              <w:pStyle w:val="xl41"/>
              <w:pBdr>
                <w:left w:val="none" w:sz="0" w:space="0" w:color="auto"/>
              </w:pBdr>
              <w:spacing w:before="0" w:beforeAutospacing="0" w:after="0" w:afterAutospacing="0"/>
              <w:rPr>
                <w:rFonts w:ascii="Trebuchet MS" w:eastAsia="Times New Roman" w:hAnsi="Trebuchet MS"/>
                <w:bCs w:val="0"/>
                <w:sz w:val="20"/>
                <w:szCs w:val="20"/>
              </w:rPr>
            </w:pPr>
          </w:p>
        </w:tc>
        <w:tc>
          <w:tcPr>
            <w:tcW w:w="1868" w:type="pct"/>
            <w:vAlign w:val="center"/>
          </w:tcPr>
          <w:p w:rsidR="00B22FEA" w:rsidRPr="00B22FEA" w:rsidRDefault="00B22FEA" w:rsidP="00B22FEA">
            <w:pPr>
              <w:jc w:val="both"/>
              <w:rPr>
                <w:rFonts w:ascii="Trebuchet MS" w:hAnsi="Trebuchet MS"/>
                <w:sz w:val="20"/>
                <w:szCs w:val="20"/>
              </w:rPr>
            </w:pPr>
            <w:r w:rsidRPr="00B22FEA">
              <w:rPr>
                <w:rFonts w:ascii="Trebuchet MS" w:hAnsi="Trebuchet MS"/>
                <w:sz w:val="20"/>
                <w:szCs w:val="20"/>
              </w:rPr>
              <w:t>2.2.1</w:t>
            </w:r>
            <w:r w:rsidRPr="00B22FEA">
              <w:rPr>
                <w:rFonts w:ascii="Trebuchet MS" w:hAnsi="Trebuchet MS"/>
                <w:sz w:val="20"/>
                <w:szCs w:val="20"/>
              </w:rPr>
              <w:tab/>
              <w:t>Data și ora lansării cererii de proiecte: 25.03.2016, ora 16.00</w:t>
            </w:r>
          </w:p>
          <w:p w:rsidR="00B22FEA" w:rsidRPr="00B22FEA" w:rsidRDefault="00B22FEA" w:rsidP="00B22FEA">
            <w:pPr>
              <w:jc w:val="both"/>
              <w:rPr>
                <w:rFonts w:ascii="Trebuchet MS" w:hAnsi="Trebuchet MS"/>
                <w:sz w:val="20"/>
                <w:szCs w:val="20"/>
              </w:rPr>
            </w:pPr>
            <w:r w:rsidRPr="00B22FEA">
              <w:rPr>
                <w:rFonts w:ascii="Trebuchet MS" w:hAnsi="Trebuchet MS"/>
                <w:sz w:val="20"/>
                <w:szCs w:val="20"/>
              </w:rPr>
              <w:t>2.2.2</w:t>
            </w:r>
            <w:r w:rsidRPr="00B22FEA">
              <w:rPr>
                <w:rFonts w:ascii="Trebuchet MS" w:hAnsi="Trebuchet MS"/>
                <w:sz w:val="20"/>
                <w:szCs w:val="20"/>
              </w:rPr>
              <w:tab/>
              <w:t>Data și ora începere depunere de proiecte: 25.05.2016, ora 12.00</w:t>
            </w:r>
          </w:p>
          <w:p w:rsidR="00B22FEA" w:rsidRPr="00B22FEA" w:rsidRDefault="00B22FEA" w:rsidP="00B22FEA">
            <w:pPr>
              <w:jc w:val="both"/>
              <w:rPr>
                <w:rFonts w:ascii="Trebuchet MS" w:hAnsi="Trebuchet MS"/>
                <w:sz w:val="20"/>
                <w:szCs w:val="20"/>
              </w:rPr>
            </w:pPr>
            <w:r w:rsidRPr="00B22FEA">
              <w:rPr>
                <w:rFonts w:ascii="Trebuchet MS" w:hAnsi="Trebuchet MS"/>
                <w:sz w:val="20"/>
                <w:szCs w:val="20"/>
              </w:rPr>
              <w:t>2.2.3</w:t>
            </w:r>
            <w:r w:rsidRPr="00B22FEA">
              <w:rPr>
                <w:rFonts w:ascii="Trebuchet MS" w:hAnsi="Trebuchet MS"/>
                <w:sz w:val="20"/>
                <w:szCs w:val="20"/>
              </w:rPr>
              <w:tab/>
              <w:t>Data și ora închiderii cererii de proiecte: 25.11.2016, ora 12.00</w:t>
            </w:r>
          </w:p>
          <w:p w:rsidR="00305B3D" w:rsidRPr="00AD3DEB" w:rsidRDefault="00B22FEA" w:rsidP="00B22FEA">
            <w:pPr>
              <w:jc w:val="both"/>
              <w:rPr>
                <w:rFonts w:ascii="Trebuchet MS" w:hAnsi="Trebuchet MS"/>
                <w:sz w:val="20"/>
                <w:szCs w:val="20"/>
              </w:rPr>
            </w:pPr>
            <w:r w:rsidRPr="00B22FEA">
              <w:rPr>
                <w:rFonts w:ascii="Trebuchet MS" w:hAnsi="Trebuchet MS"/>
                <w:sz w:val="20"/>
                <w:szCs w:val="20"/>
              </w:rPr>
              <w:tab/>
            </w:r>
          </w:p>
        </w:tc>
        <w:tc>
          <w:tcPr>
            <w:tcW w:w="2386" w:type="pct"/>
          </w:tcPr>
          <w:p w:rsidR="00B22FEA" w:rsidRPr="00B22FEA" w:rsidRDefault="00B22FEA" w:rsidP="00B22FEA">
            <w:pPr>
              <w:jc w:val="both"/>
              <w:rPr>
                <w:rFonts w:ascii="Trebuchet MS" w:hAnsi="Trebuchet MS"/>
                <w:bCs/>
                <w:sz w:val="20"/>
                <w:szCs w:val="20"/>
              </w:rPr>
            </w:pPr>
            <w:r w:rsidRPr="00B22FEA">
              <w:rPr>
                <w:rFonts w:ascii="Trebuchet MS" w:hAnsi="Trebuchet MS"/>
                <w:bCs/>
                <w:sz w:val="20"/>
                <w:szCs w:val="20"/>
              </w:rPr>
              <w:t>2.2.1</w:t>
            </w:r>
            <w:r w:rsidRPr="00B22FEA">
              <w:rPr>
                <w:rFonts w:ascii="Trebuchet MS" w:hAnsi="Trebuchet MS"/>
                <w:bCs/>
                <w:sz w:val="20"/>
                <w:szCs w:val="20"/>
              </w:rPr>
              <w:tab/>
              <w:t>Data și ora lansării cererii de proiecte: 25.03.2016, ora 16.00</w:t>
            </w:r>
          </w:p>
          <w:p w:rsidR="00B22FEA" w:rsidRPr="00B22FEA" w:rsidRDefault="00B22FEA" w:rsidP="00B22FEA">
            <w:pPr>
              <w:jc w:val="both"/>
              <w:rPr>
                <w:rFonts w:ascii="Trebuchet MS" w:hAnsi="Trebuchet MS"/>
                <w:bCs/>
                <w:sz w:val="20"/>
                <w:szCs w:val="20"/>
              </w:rPr>
            </w:pPr>
            <w:r w:rsidRPr="00B22FEA">
              <w:rPr>
                <w:rFonts w:ascii="Trebuchet MS" w:hAnsi="Trebuchet MS"/>
                <w:bCs/>
                <w:sz w:val="20"/>
                <w:szCs w:val="20"/>
              </w:rPr>
              <w:t>2.2.2</w:t>
            </w:r>
            <w:r w:rsidRPr="00B22FEA">
              <w:rPr>
                <w:rFonts w:ascii="Trebuchet MS" w:hAnsi="Trebuchet MS"/>
                <w:bCs/>
                <w:sz w:val="20"/>
                <w:szCs w:val="20"/>
              </w:rPr>
              <w:tab/>
              <w:t>Data și ora începere depunere de proiecte: 25.05.2016, ora 12.00</w:t>
            </w:r>
          </w:p>
          <w:p w:rsidR="00B22FEA" w:rsidRPr="00B22FEA" w:rsidRDefault="00B22FEA" w:rsidP="00B22FEA">
            <w:pPr>
              <w:jc w:val="both"/>
              <w:rPr>
                <w:rFonts w:ascii="Trebuchet MS" w:hAnsi="Trebuchet MS"/>
                <w:bCs/>
                <w:sz w:val="20"/>
                <w:szCs w:val="20"/>
              </w:rPr>
            </w:pPr>
            <w:r w:rsidRPr="00B22FEA">
              <w:rPr>
                <w:rFonts w:ascii="Trebuchet MS" w:hAnsi="Trebuchet MS"/>
                <w:bCs/>
                <w:sz w:val="20"/>
                <w:szCs w:val="20"/>
              </w:rPr>
              <w:t>2.2.3</w:t>
            </w:r>
            <w:r w:rsidRPr="00B22FEA">
              <w:rPr>
                <w:rFonts w:ascii="Trebuchet MS" w:hAnsi="Trebuchet MS"/>
                <w:bCs/>
                <w:sz w:val="20"/>
                <w:szCs w:val="20"/>
              </w:rPr>
              <w:tab/>
              <w:t>Data și ora închiderii cererii de proiecte: 25.11.2016, ora 12.00</w:t>
            </w:r>
          </w:p>
          <w:p w:rsidR="00305B3D" w:rsidRPr="00AD3DEB" w:rsidRDefault="00B22FEA" w:rsidP="00B22FEA">
            <w:pPr>
              <w:jc w:val="both"/>
              <w:rPr>
                <w:rFonts w:ascii="Trebuchet MS" w:hAnsi="Trebuchet MS"/>
                <w:bCs/>
                <w:sz w:val="20"/>
                <w:szCs w:val="20"/>
              </w:rPr>
            </w:pPr>
            <w:r w:rsidRPr="00B22FEA">
              <w:rPr>
                <w:rFonts w:ascii="Trebuchet MS" w:hAnsi="Trebuchet MS"/>
                <w:bCs/>
                <w:sz w:val="20"/>
                <w:szCs w:val="20"/>
              </w:rPr>
              <w:tab/>
            </w:r>
            <w:r w:rsidRPr="00B22FEA">
              <w:rPr>
                <w:rFonts w:ascii="Trebuchet MS" w:hAnsi="Trebuchet MS"/>
                <w:bCs/>
                <w:color w:val="FF0000"/>
                <w:sz w:val="20"/>
                <w:szCs w:val="20"/>
              </w:rPr>
              <w:t>Cererile de finanțare depuse la sediul Agențiilor pentru Dezvoltare Regională  ulterior termenului limită de depunere, nu vor fi luate în considerare, fiind declarate respinse. Data depunerii este considerată data înregistrării documentului la Agenția de Dezvoltare Regională.</w:t>
            </w:r>
          </w:p>
        </w:tc>
      </w:tr>
      <w:tr w:rsidR="00DD3836" w:rsidRPr="00AD3DEB" w:rsidTr="00DD3836">
        <w:trPr>
          <w:trHeight w:val="416"/>
          <w:jc w:val="center"/>
        </w:trPr>
        <w:tc>
          <w:tcPr>
            <w:tcW w:w="5000" w:type="pct"/>
            <w:gridSpan w:val="4"/>
            <w:vAlign w:val="center"/>
          </w:tcPr>
          <w:p w:rsidR="00DD3836" w:rsidRPr="00B22FEA" w:rsidRDefault="00DD3836" w:rsidP="00DD3836">
            <w:pPr>
              <w:jc w:val="center"/>
              <w:rPr>
                <w:rFonts w:ascii="Trebuchet MS" w:hAnsi="Trebuchet MS"/>
                <w:bCs/>
                <w:sz w:val="20"/>
                <w:szCs w:val="20"/>
              </w:rPr>
            </w:pPr>
            <w:r w:rsidRPr="00DD3836">
              <w:rPr>
                <w:rFonts w:ascii="Trebuchet MS" w:hAnsi="Trebuchet MS"/>
                <w:bCs/>
                <w:sz w:val="20"/>
                <w:szCs w:val="20"/>
                <w:highlight w:val="yellow"/>
              </w:rPr>
              <w:lastRenderedPageBreak/>
              <w:t>Subsectiunea 2.3 Unde se depun proiectele și care este modalitatea de depunere?</w:t>
            </w:r>
          </w:p>
        </w:tc>
      </w:tr>
      <w:tr w:rsidR="00C84001" w:rsidRPr="00AD3DEB" w:rsidTr="00EB57A0">
        <w:trPr>
          <w:trHeight w:val="1201"/>
          <w:jc w:val="center"/>
        </w:trPr>
        <w:tc>
          <w:tcPr>
            <w:tcW w:w="199" w:type="pct"/>
            <w:vAlign w:val="center"/>
          </w:tcPr>
          <w:p w:rsidR="00C84001" w:rsidRPr="00AD3DEB" w:rsidRDefault="00C84001">
            <w:pPr>
              <w:ind w:left="288" w:hanging="288"/>
              <w:jc w:val="center"/>
              <w:rPr>
                <w:rFonts w:ascii="Trebuchet MS" w:hAnsi="Trebuchet MS"/>
                <w:sz w:val="20"/>
                <w:szCs w:val="20"/>
              </w:rPr>
            </w:pPr>
            <w:r>
              <w:rPr>
                <w:rFonts w:ascii="Trebuchet MS" w:hAnsi="Trebuchet MS"/>
                <w:sz w:val="20"/>
                <w:szCs w:val="20"/>
              </w:rPr>
              <w:t>4.</w:t>
            </w:r>
          </w:p>
        </w:tc>
        <w:tc>
          <w:tcPr>
            <w:tcW w:w="547" w:type="pct"/>
          </w:tcPr>
          <w:p w:rsidR="00C84001" w:rsidRPr="00AD3DEB" w:rsidRDefault="00C84001">
            <w:pPr>
              <w:pStyle w:val="xl41"/>
              <w:pBdr>
                <w:left w:val="none" w:sz="0" w:space="0" w:color="auto"/>
              </w:pBdr>
              <w:spacing w:before="0" w:beforeAutospacing="0" w:after="0" w:afterAutospacing="0"/>
              <w:rPr>
                <w:rFonts w:ascii="Trebuchet MS" w:eastAsia="Times New Roman" w:hAnsi="Trebuchet MS"/>
                <w:bCs w:val="0"/>
                <w:sz w:val="20"/>
                <w:szCs w:val="20"/>
              </w:rPr>
            </w:pPr>
          </w:p>
        </w:tc>
        <w:tc>
          <w:tcPr>
            <w:tcW w:w="1868" w:type="pct"/>
            <w:vAlign w:val="center"/>
          </w:tcPr>
          <w:p w:rsidR="00DD3836" w:rsidRPr="00C84001" w:rsidRDefault="00DD3836" w:rsidP="00C84001">
            <w:pPr>
              <w:jc w:val="both"/>
              <w:rPr>
                <w:rFonts w:ascii="Trebuchet MS" w:hAnsi="Trebuchet MS"/>
                <w:sz w:val="20"/>
                <w:szCs w:val="20"/>
              </w:rPr>
            </w:pPr>
          </w:p>
          <w:p w:rsidR="00C84001" w:rsidRPr="00C84001" w:rsidRDefault="00C84001" w:rsidP="00C84001">
            <w:pPr>
              <w:jc w:val="both"/>
              <w:rPr>
                <w:rFonts w:ascii="Trebuchet MS" w:hAnsi="Trebuchet MS"/>
                <w:sz w:val="20"/>
                <w:szCs w:val="20"/>
              </w:rPr>
            </w:pPr>
            <w:r w:rsidRPr="00C84001">
              <w:rPr>
                <w:rFonts w:ascii="Trebuchet MS" w:hAnsi="Trebuchet MS"/>
                <w:sz w:val="20"/>
                <w:szCs w:val="20"/>
              </w:rPr>
              <w:t xml:space="preserve">În cadrul prezentului apel de proiecte, cererile de finantțare se vor depune la sediul Agenției de dezvoltare regională  din  regiunea în care se va implementa proiectului.  </w:t>
            </w:r>
          </w:p>
          <w:p w:rsidR="00C84001" w:rsidRPr="00C84001" w:rsidRDefault="00C84001" w:rsidP="00C84001">
            <w:pPr>
              <w:jc w:val="both"/>
              <w:rPr>
                <w:rFonts w:ascii="Trebuchet MS" w:hAnsi="Trebuchet MS"/>
                <w:sz w:val="20"/>
                <w:szCs w:val="20"/>
              </w:rPr>
            </w:pPr>
            <w:r w:rsidRPr="00C84001">
              <w:rPr>
                <w:rFonts w:ascii="Trebuchet MS" w:hAnsi="Trebuchet MS"/>
                <w:sz w:val="20"/>
                <w:szCs w:val="20"/>
              </w:rPr>
              <w:t xml:space="preserve">Cererea de finanțare se va transmite/depune la sediul Agențiilor pentru Dezvoltare Regională, într-un singur exemplar în format tipărit, original, într-un singur colet sigilat. De  asemenea, în coletul anterior menționat se va include și un CD cu forma scanată a cererii de finanțare, inclusiv anexele acesteia, în format PDF. </w:t>
            </w:r>
          </w:p>
          <w:p w:rsidR="00C84001" w:rsidRPr="00C84001" w:rsidRDefault="00C84001" w:rsidP="00C84001">
            <w:pPr>
              <w:jc w:val="both"/>
              <w:rPr>
                <w:rFonts w:ascii="Trebuchet MS" w:hAnsi="Trebuchet MS"/>
                <w:color w:val="00B0F0"/>
                <w:sz w:val="20"/>
                <w:szCs w:val="20"/>
              </w:rPr>
            </w:pPr>
            <w:r w:rsidRPr="00C84001">
              <w:rPr>
                <w:rFonts w:ascii="Trebuchet MS" w:hAnsi="Trebuchet MS"/>
                <w:color w:val="00B0F0"/>
                <w:sz w:val="20"/>
                <w:szCs w:val="20"/>
              </w:rPr>
              <w:t>Imediat ce aplicația electronică MySMIS se va operaționaliza, Ministerul Dezvoltării Regionale și Administrației Publice va întrerupe depunerea cererilor de finanțare introducând noul sistem de depunere a cererilor de finanțare. Aceasta se va efectua cu publicare unui anunț pe siteul programului www.inforegio.ro .</w:t>
            </w:r>
          </w:p>
          <w:p w:rsidR="00C84001" w:rsidRPr="00C84001" w:rsidRDefault="00C84001" w:rsidP="00C84001">
            <w:pPr>
              <w:jc w:val="both"/>
              <w:rPr>
                <w:rFonts w:ascii="Trebuchet MS" w:hAnsi="Trebuchet MS"/>
                <w:color w:val="00B0F0"/>
                <w:sz w:val="20"/>
                <w:szCs w:val="20"/>
              </w:rPr>
            </w:pPr>
            <w:r w:rsidRPr="00C84001">
              <w:rPr>
                <w:rFonts w:ascii="Trebuchet MS" w:hAnsi="Trebuchet MS"/>
                <w:color w:val="00B0F0"/>
                <w:sz w:val="20"/>
                <w:szCs w:val="20"/>
              </w:rPr>
              <w:t>Data de închidere a apelului se va prelungi cu durata necesară introducerii sistemului electronic de depunere a cererilor de finanțare.</w:t>
            </w:r>
          </w:p>
          <w:p w:rsidR="00C84001" w:rsidRPr="00C84001" w:rsidRDefault="00C84001" w:rsidP="00C84001">
            <w:pPr>
              <w:jc w:val="both"/>
              <w:rPr>
                <w:rFonts w:ascii="Trebuchet MS" w:hAnsi="Trebuchet MS"/>
                <w:sz w:val="20"/>
                <w:szCs w:val="20"/>
              </w:rPr>
            </w:pPr>
            <w:r w:rsidRPr="00C84001">
              <w:rPr>
                <w:rFonts w:ascii="Trebuchet MS" w:hAnsi="Trebuchet MS"/>
                <w:sz w:val="20"/>
                <w:szCs w:val="20"/>
              </w:rPr>
              <w:t>Notă:</w:t>
            </w:r>
          </w:p>
          <w:p w:rsidR="00C84001" w:rsidRPr="00C84001" w:rsidRDefault="00C84001" w:rsidP="00C84001">
            <w:pPr>
              <w:jc w:val="both"/>
              <w:rPr>
                <w:rFonts w:ascii="Trebuchet MS" w:hAnsi="Trebuchet MS"/>
                <w:sz w:val="20"/>
                <w:szCs w:val="20"/>
              </w:rPr>
            </w:pPr>
            <w:r w:rsidRPr="00C84001">
              <w:rPr>
                <w:rFonts w:ascii="Trebuchet MS" w:hAnsi="Trebuchet MS"/>
                <w:sz w:val="20"/>
                <w:szCs w:val="20"/>
              </w:rPr>
              <w:t xml:space="preserve">Scanarea cererii de finanțare și a anexelor acesteia se va realiza numai după semnarea de către reprezentantul legal/ persoana împuternicită special în conformitate cu secțiunea 7.5 a Ghidului solicitantului - Condiții generale de accesare a fondurilor. </w:t>
            </w:r>
          </w:p>
          <w:p w:rsidR="00C84001" w:rsidRPr="00C84001" w:rsidRDefault="00C84001" w:rsidP="00C84001">
            <w:pPr>
              <w:jc w:val="both"/>
              <w:rPr>
                <w:rFonts w:ascii="Trebuchet MS" w:hAnsi="Trebuchet MS"/>
                <w:sz w:val="20"/>
                <w:szCs w:val="20"/>
              </w:rPr>
            </w:pPr>
            <w:r w:rsidRPr="00C84001">
              <w:rPr>
                <w:rFonts w:ascii="Trebuchet MS" w:hAnsi="Trebuchet MS"/>
                <w:sz w:val="20"/>
                <w:szCs w:val="20"/>
              </w:rPr>
              <w:t>Exemplarul electronic al cererii de finanțare (în format pdf), inclusiv anexele acesteia se vor scana astfel încât documentele electronice rezultate să fie scanate integral, denumite corespunzător, ușor de identificat și lizibile.</w:t>
            </w:r>
          </w:p>
          <w:p w:rsidR="00C84001" w:rsidRPr="00B22FEA" w:rsidRDefault="00C84001" w:rsidP="00C84001">
            <w:pPr>
              <w:jc w:val="both"/>
              <w:rPr>
                <w:rFonts w:ascii="Trebuchet MS" w:hAnsi="Trebuchet MS"/>
                <w:sz w:val="20"/>
                <w:szCs w:val="20"/>
              </w:rPr>
            </w:pPr>
            <w:r w:rsidRPr="00C84001">
              <w:rPr>
                <w:rFonts w:ascii="Trebuchet MS" w:hAnsi="Trebuchet MS"/>
                <w:sz w:val="20"/>
                <w:szCs w:val="20"/>
              </w:rPr>
              <w:t>Prevederile legate de depunerea cererilor de finanțare din cadrul Ghidului solicitantului – Condiții generale de accesare a fondurilor în cadrul POR 2014 – 2020 completează prevederile de mai sus.</w:t>
            </w:r>
          </w:p>
        </w:tc>
        <w:tc>
          <w:tcPr>
            <w:tcW w:w="2386" w:type="pct"/>
          </w:tcPr>
          <w:p w:rsidR="00DD3836" w:rsidRPr="00C84001" w:rsidRDefault="00DD3836" w:rsidP="00C84001">
            <w:pPr>
              <w:jc w:val="both"/>
              <w:rPr>
                <w:rFonts w:ascii="Trebuchet MS" w:hAnsi="Trebuchet MS"/>
                <w:bCs/>
                <w:sz w:val="20"/>
                <w:szCs w:val="20"/>
              </w:rPr>
            </w:pPr>
          </w:p>
          <w:p w:rsidR="00C84001" w:rsidRPr="00C84001" w:rsidRDefault="00C84001" w:rsidP="00C84001">
            <w:pPr>
              <w:jc w:val="both"/>
              <w:rPr>
                <w:rFonts w:ascii="Trebuchet MS" w:hAnsi="Trebuchet MS"/>
                <w:bCs/>
                <w:sz w:val="20"/>
                <w:szCs w:val="20"/>
              </w:rPr>
            </w:pPr>
            <w:r w:rsidRPr="00C84001">
              <w:rPr>
                <w:rFonts w:ascii="Trebuchet MS" w:hAnsi="Trebuchet MS"/>
                <w:bCs/>
                <w:sz w:val="20"/>
                <w:szCs w:val="20"/>
              </w:rPr>
              <w:t xml:space="preserve">În cadrul prezentului apel de proiecte, cererile de finantțare se vor depune la sediul Agenției de dezvoltare regională  din  regiunea în care se va implementa proiectului.  </w:t>
            </w:r>
          </w:p>
          <w:p w:rsidR="00C84001" w:rsidRDefault="00C84001" w:rsidP="00C84001">
            <w:pPr>
              <w:jc w:val="both"/>
              <w:rPr>
                <w:rFonts w:ascii="Trebuchet MS" w:hAnsi="Trebuchet MS"/>
                <w:bCs/>
                <w:sz w:val="20"/>
                <w:szCs w:val="20"/>
              </w:rPr>
            </w:pPr>
            <w:r w:rsidRPr="00C84001">
              <w:rPr>
                <w:rFonts w:ascii="Trebuchet MS" w:hAnsi="Trebuchet MS"/>
                <w:bCs/>
                <w:sz w:val="20"/>
                <w:szCs w:val="20"/>
              </w:rPr>
              <w:t xml:space="preserve">Cererea de finanțare se va transmite/depune la sediul Agențiilor pentru Dezvoltare Regională, într-un singur exemplar în format tipărit, original, într-un singur colet sigilat. De  asemenea, în coletul anterior menționat se va include și un CD cu forma scanată a cererii de finanțare, inclusiv anexele acesteia, în format PDF. </w:t>
            </w:r>
          </w:p>
          <w:p w:rsidR="00A13B05" w:rsidRPr="00A13B05" w:rsidRDefault="00A13B05" w:rsidP="00C84001">
            <w:pPr>
              <w:jc w:val="both"/>
              <w:rPr>
                <w:rFonts w:ascii="Trebuchet MS" w:hAnsi="Trebuchet MS"/>
                <w:bCs/>
                <w:color w:val="FF0000"/>
                <w:sz w:val="20"/>
                <w:szCs w:val="20"/>
              </w:rPr>
            </w:pPr>
            <w:r w:rsidRPr="00A13B05">
              <w:rPr>
                <w:rFonts w:ascii="Trebuchet MS" w:hAnsi="Trebuchet MS"/>
                <w:bCs/>
                <w:color w:val="FF0000"/>
                <w:sz w:val="20"/>
                <w:szCs w:val="20"/>
              </w:rPr>
              <w:t>Cererile de finanţare trimise la alte adrese nu vor fi luate în considerare. Aceeași observație este valabilă și pentru netransmiterea exemplarului electronic scanat al cererii de finanțare și a anexelor aferente.</w:t>
            </w:r>
          </w:p>
          <w:p w:rsidR="00C84001" w:rsidRPr="00C84001" w:rsidRDefault="00C84001" w:rsidP="00C84001">
            <w:pPr>
              <w:jc w:val="both"/>
              <w:rPr>
                <w:rFonts w:ascii="Trebuchet MS" w:hAnsi="Trebuchet MS"/>
                <w:bCs/>
                <w:sz w:val="20"/>
                <w:szCs w:val="20"/>
              </w:rPr>
            </w:pPr>
            <w:r w:rsidRPr="00C84001">
              <w:rPr>
                <w:rFonts w:ascii="Trebuchet MS" w:hAnsi="Trebuchet MS"/>
                <w:bCs/>
                <w:sz w:val="20"/>
                <w:szCs w:val="20"/>
              </w:rPr>
              <w:t>Notă:</w:t>
            </w:r>
          </w:p>
          <w:p w:rsidR="00C84001" w:rsidRPr="00C84001" w:rsidRDefault="00C84001" w:rsidP="00C84001">
            <w:pPr>
              <w:jc w:val="both"/>
              <w:rPr>
                <w:rFonts w:ascii="Trebuchet MS" w:hAnsi="Trebuchet MS"/>
                <w:bCs/>
                <w:sz w:val="20"/>
                <w:szCs w:val="20"/>
              </w:rPr>
            </w:pPr>
            <w:r w:rsidRPr="00C84001">
              <w:rPr>
                <w:rFonts w:ascii="Trebuchet MS" w:hAnsi="Trebuchet MS"/>
                <w:bCs/>
                <w:sz w:val="20"/>
                <w:szCs w:val="20"/>
              </w:rPr>
              <w:t xml:space="preserve">Scanarea cererii de finanțare și a anexelor acesteia se va realiza numai după semnarea de către reprezentantul legal/ persoana împuternicită special în conformitate cu secțiunea 7.5 a Ghidului solicitantului - Condiții generale de accesare a fondurilor. </w:t>
            </w:r>
          </w:p>
          <w:p w:rsidR="00C84001" w:rsidRPr="00C84001" w:rsidRDefault="00C84001" w:rsidP="00C84001">
            <w:pPr>
              <w:jc w:val="both"/>
              <w:rPr>
                <w:rFonts w:ascii="Trebuchet MS" w:hAnsi="Trebuchet MS"/>
                <w:bCs/>
                <w:sz w:val="20"/>
                <w:szCs w:val="20"/>
              </w:rPr>
            </w:pPr>
            <w:r w:rsidRPr="00C84001">
              <w:rPr>
                <w:rFonts w:ascii="Trebuchet MS" w:hAnsi="Trebuchet MS"/>
                <w:bCs/>
                <w:sz w:val="20"/>
                <w:szCs w:val="20"/>
              </w:rPr>
              <w:t>Exemplarul electronic al cererii de finanțare (în format pdf), inclusiv anexele acesteia se vor scana astfel încât documentele electronice rezultate să fie scanate integral, denumite corespunzător, ușor de identificat și lizibile.</w:t>
            </w:r>
          </w:p>
          <w:p w:rsidR="00C84001" w:rsidRPr="00B22FEA" w:rsidRDefault="00C84001" w:rsidP="00C84001">
            <w:pPr>
              <w:jc w:val="both"/>
              <w:rPr>
                <w:rFonts w:ascii="Trebuchet MS" w:hAnsi="Trebuchet MS"/>
                <w:bCs/>
                <w:sz w:val="20"/>
                <w:szCs w:val="20"/>
              </w:rPr>
            </w:pPr>
            <w:r w:rsidRPr="00C84001">
              <w:rPr>
                <w:rFonts w:ascii="Trebuchet MS" w:hAnsi="Trebuchet MS"/>
                <w:bCs/>
                <w:sz w:val="20"/>
                <w:szCs w:val="20"/>
              </w:rPr>
              <w:t>Prevederile legate de depunerea cererilor de finanțare din cadrul Ghidului solicitantului – Condiții generale de accesare a fondurilor în cadrul POR 2014 – 2020 completează prevederile de mai sus.</w:t>
            </w:r>
          </w:p>
        </w:tc>
      </w:tr>
      <w:tr w:rsidR="00167576" w:rsidRPr="00AD3DEB" w:rsidTr="008A3E24">
        <w:trPr>
          <w:trHeight w:val="333"/>
          <w:jc w:val="center"/>
        </w:trPr>
        <w:tc>
          <w:tcPr>
            <w:tcW w:w="5000" w:type="pct"/>
            <w:gridSpan w:val="4"/>
            <w:vAlign w:val="center"/>
          </w:tcPr>
          <w:p w:rsidR="00167576" w:rsidRPr="00AD3DEB" w:rsidRDefault="005139F8" w:rsidP="005139F8">
            <w:pPr>
              <w:jc w:val="center"/>
              <w:rPr>
                <w:rFonts w:ascii="Trebuchet MS" w:hAnsi="Trebuchet MS"/>
                <w:bCs/>
                <w:sz w:val="20"/>
                <w:szCs w:val="20"/>
              </w:rPr>
            </w:pPr>
            <w:r w:rsidRPr="005139F8">
              <w:rPr>
                <w:rFonts w:ascii="Trebuchet MS" w:hAnsi="Trebuchet MS"/>
                <w:sz w:val="20"/>
                <w:szCs w:val="20"/>
                <w:highlight w:val="yellow"/>
              </w:rPr>
              <w:t>S</w:t>
            </w:r>
            <w:r w:rsidR="002201DE" w:rsidRPr="005139F8">
              <w:rPr>
                <w:rFonts w:ascii="Trebuchet MS" w:hAnsi="Trebuchet MS"/>
                <w:sz w:val="20"/>
                <w:szCs w:val="20"/>
                <w:highlight w:val="yellow"/>
              </w:rPr>
              <w:t>ectiunea</w:t>
            </w:r>
            <w:r w:rsidRPr="005139F8">
              <w:rPr>
                <w:highlight w:val="yellow"/>
              </w:rPr>
              <w:t xml:space="preserve"> </w:t>
            </w:r>
            <w:r w:rsidRPr="005139F8">
              <w:rPr>
                <w:rFonts w:ascii="Trebuchet MS" w:hAnsi="Trebuchet MS"/>
                <w:sz w:val="20"/>
                <w:szCs w:val="20"/>
                <w:highlight w:val="yellow"/>
              </w:rPr>
              <w:t>2.6</w:t>
            </w:r>
            <w:r w:rsidRPr="005139F8">
              <w:rPr>
                <w:rFonts w:ascii="Trebuchet MS" w:hAnsi="Trebuchet MS"/>
                <w:sz w:val="20"/>
                <w:szCs w:val="20"/>
                <w:highlight w:val="yellow"/>
              </w:rPr>
              <w:tab/>
              <w:t>Cine poate solicita finanțarea în cadrul prezentului apel de proiecte?</w:t>
            </w:r>
            <w:r w:rsidR="002201DE" w:rsidRPr="005139F8">
              <w:rPr>
                <w:rFonts w:ascii="Trebuchet MS" w:hAnsi="Trebuchet MS"/>
                <w:sz w:val="20"/>
                <w:szCs w:val="20"/>
                <w:highlight w:val="yellow"/>
              </w:rPr>
              <w:t xml:space="preserve"> </w:t>
            </w:r>
          </w:p>
        </w:tc>
      </w:tr>
      <w:tr w:rsidR="00167576" w:rsidRPr="00AD3DEB" w:rsidTr="00EB57A0">
        <w:trPr>
          <w:trHeight w:val="1201"/>
          <w:jc w:val="center"/>
        </w:trPr>
        <w:tc>
          <w:tcPr>
            <w:tcW w:w="199" w:type="pct"/>
            <w:vAlign w:val="center"/>
          </w:tcPr>
          <w:p w:rsidR="00167576" w:rsidRPr="00AD3DEB" w:rsidRDefault="002201DE">
            <w:pPr>
              <w:ind w:left="288" w:hanging="288"/>
              <w:jc w:val="center"/>
              <w:rPr>
                <w:rFonts w:ascii="Trebuchet MS" w:hAnsi="Trebuchet MS"/>
                <w:sz w:val="20"/>
                <w:szCs w:val="20"/>
              </w:rPr>
            </w:pPr>
            <w:r w:rsidRPr="00AD3DEB">
              <w:rPr>
                <w:rFonts w:ascii="Trebuchet MS" w:hAnsi="Trebuchet MS"/>
                <w:sz w:val="20"/>
                <w:szCs w:val="20"/>
              </w:rPr>
              <w:lastRenderedPageBreak/>
              <w:t>5.</w:t>
            </w:r>
          </w:p>
        </w:tc>
        <w:tc>
          <w:tcPr>
            <w:tcW w:w="547" w:type="pct"/>
          </w:tcPr>
          <w:p w:rsidR="00167576" w:rsidRPr="00AD3DEB" w:rsidRDefault="00167576">
            <w:pPr>
              <w:pStyle w:val="xl41"/>
              <w:pBdr>
                <w:left w:val="none" w:sz="0" w:space="0" w:color="auto"/>
              </w:pBdr>
              <w:spacing w:before="0" w:beforeAutospacing="0" w:after="0" w:afterAutospacing="0"/>
              <w:rPr>
                <w:rFonts w:ascii="Trebuchet MS" w:eastAsia="Times New Roman" w:hAnsi="Trebuchet MS"/>
                <w:bCs w:val="0"/>
                <w:sz w:val="20"/>
                <w:szCs w:val="20"/>
              </w:rPr>
            </w:pPr>
          </w:p>
        </w:tc>
        <w:tc>
          <w:tcPr>
            <w:tcW w:w="1868" w:type="pct"/>
          </w:tcPr>
          <w:p w:rsidR="005139F8" w:rsidRPr="005139F8" w:rsidRDefault="005139F8" w:rsidP="005139F8">
            <w:pPr>
              <w:jc w:val="both"/>
              <w:rPr>
                <w:rFonts w:ascii="Trebuchet MS" w:hAnsi="Trebuchet MS"/>
                <w:sz w:val="20"/>
                <w:szCs w:val="20"/>
              </w:rPr>
            </w:pPr>
            <w:r w:rsidRPr="005139F8">
              <w:rPr>
                <w:rFonts w:ascii="Trebuchet MS" w:hAnsi="Trebuchet MS"/>
                <w:sz w:val="20"/>
                <w:szCs w:val="20"/>
              </w:rPr>
              <w:t>Beneficiarii în cadrul acestei priorități de investiție vor fi:</w:t>
            </w:r>
          </w:p>
          <w:p w:rsidR="00167576" w:rsidRPr="00AD3DEB" w:rsidRDefault="005139F8" w:rsidP="005139F8">
            <w:pPr>
              <w:jc w:val="both"/>
              <w:rPr>
                <w:rFonts w:ascii="Trebuchet MS" w:hAnsi="Trebuchet MS"/>
                <w:sz w:val="20"/>
                <w:szCs w:val="20"/>
              </w:rPr>
            </w:pPr>
            <w:r w:rsidRPr="005139F8">
              <w:rPr>
                <w:rFonts w:ascii="Trebuchet MS" w:hAnsi="Trebuchet MS"/>
                <w:sz w:val="20"/>
                <w:szCs w:val="20"/>
              </w:rPr>
              <w:t xml:space="preserve">- unitățile administrativ teritoriale din  mediul urban (2), </w:t>
            </w:r>
            <w:r w:rsidRPr="00E2741E">
              <w:rPr>
                <w:rFonts w:ascii="Trebuchet MS" w:hAnsi="Trebuchet MS"/>
                <w:color w:val="00B0F0"/>
                <w:sz w:val="20"/>
                <w:szCs w:val="20"/>
              </w:rPr>
              <w:t>precum și sectoarele Municipiului București</w:t>
            </w:r>
            <w:r w:rsidRPr="005139F8">
              <w:rPr>
                <w:rFonts w:ascii="Trebuchet MS" w:hAnsi="Trebuchet MS"/>
                <w:sz w:val="20"/>
                <w:szCs w:val="20"/>
              </w:rPr>
              <w:t>, definite conform Legii nr. 215/2001  legea administraţiei publice locale cu modificările şi completările ulterioare, constituite potrivit Legii nr. 2/1968 privind organizarea administrativă a teritoriului României, republicată, cu excepția municipiilor reședință de județ, finanțate în cadrul axei prioritare dedicate dezvoltării urbane.</w:t>
            </w:r>
          </w:p>
        </w:tc>
        <w:tc>
          <w:tcPr>
            <w:tcW w:w="2386" w:type="pct"/>
          </w:tcPr>
          <w:p w:rsidR="00167576" w:rsidRDefault="005139F8" w:rsidP="004779F4">
            <w:pPr>
              <w:jc w:val="both"/>
              <w:rPr>
                <w:rFonts w:ascii="Trebuchet MS" w:hAnsi="Trebuchet MS"/>
                <w:bCs/>
                <w:sz w:val="20"/>
                <w:szCs w:val="20"/>
              </w:rPr>
            </w:pPr>
            <w:r>
              <w:rPr>
                <w:rFonts w:ascii="Trebuchet MS" w:hAnsi="Trebuchet MS"/>
                <w:bCs/>
                <w:sz w:val="20"/>
                <w:szCs w:val="20"/>
              </w:rPr>
              <w:t>Se va modifica astfel :</w:t>
            </w:r>
          </w:p>
          <w:p w:rsidR="005139F8" w:rsidRPr="005139F8" w:rsidRDefault="005139F8" w:rsidP="005139F8">
            <w:pPr>
              <w:jc w:val="both"/>
              <w:rPr>
                <w:rFonts w:ascii="Trebuchet MS" w:hAnsi="Trebuchet MS"/>
                <w:bCs/>
                <w:sz w:val="20"/>
                <w:szCs w:val="20"/>
              </w:rPr>
            </w:pPr>
            <w:r w:rsidRPr="005139F8">
              <w:rPr>
                <w:rFonts w:ascii="Trebuchet MS" w:hAnsi="Trebuchet MS"/>
                <w:bCs/>
                <w:sz w:val="20"/>
                <w:szCs w:val="20"/>
              </w:rPr>
              <w:t>Beneficiarii în cadrul acestei priorități de investiție vor fi:</w:t>
            </w:r>
          </w:p>
          <w:p w:rsidR="005139F8" w:rsidRPr="00AD3DEB" w:rsidRDefault="005139F8" w:rsidP="005139F8">
            <w:pPr>
              <w:jc w:val="both"/>
              <w:rPr>
                <w:rFonts w:ascii="Trebuchet MS" w:hAnsi="Trebuchet MS"/>
                <w:bCs/>
                <w:sz w:val="20"/>
                <w:szCs w:val="20"/>
              </w:rPr>
            </w:pPr>
            <w:r w:rsidRPr="005139F8">
              <w:rPr>
                <w:rFonts w:ascii="Trebuchet MS" w:hAnsi="Trebuchet MS"/>
                <w:bCs/>
                <w:sz w:val="20"/>
                <w:szCs w:val="20"/>
              </w:rPr>
              <w:t xml:space="preserve">- unitățile administrativ teritoriale din  mediul urban (2), </w:t>
            </w:r>
            <w:r w:rsidRPr="00E2741E">
              <w:rPr>
                <w:rFonts w:ascii="Trebuchet MS" w:hAnsi="Trebuchet MS"/>
                <w:bCs/>
                <w:color w:val="FF0000"/>
                <w:sz w:val="20"/>
                <w:szCs w:val="20"/>
              </w:rPr>
              <w:t xml:space="preserve">Municipiul București, inclusiv sectoarele componente, </w:t>
            </w:r>
            <w:r w:rsidRPr="005139F8">
              <w:rPr>
                <w:rFonts w:ascii="Trebuchet MS" w:hAnsi="Trebuchet MS"/>
                <w:bCs/>
                <w:sz w:val="20"/>
                <w:szCs w:val="20"/>
              </w:rPr>
              <w:t>definite conform Legii nr. 215/2001  legea administraţiei publice locale cu modificările şi completările ulterioare, constituite potrivit Legii nr. 2/1968 privind organizarea administrativă a teritoriului României, republicată, cu excepția municipiilor reședință de județ, finanțate în cadrul axei prioritare dedicate dezvoltării urbane.</w:t>
            </w:r>
          </w:p>
        </w:tc>
      </w:tr>
      <w:tr w:rsidR="002201DE" w:rsidRPr="00AD3DEB" w:rsidTr="008A3E24">
        <w:trPr>
          <w:trHeight w:val="293"/>
          <w:jc w:val="center"/>
        </w:trPr>
        <w:tc>
          <w:tcPr>
            <w:tcW w:w="5000" w:type="pct"/>
            <w:gridSpan w:val="4"/>
            <w:vAlign w:val="center"/>
          </w:tcPr>
          <w:p w:rsidR="00E2741E" w:rsidRPr="00E2741E" w:rsidRDefault="002201DE" w:rsidP="00EB57A0">
            <w:pPr>
              <w:jc w:val="center"/>
              <w:rPr>
                <w:rFonts w:ascii="Trebuchet MS" w:hAnsi="Trebuchet MS"/>
                <w:sz w:val="20"/>
                <w:szCs w:val="20"/>
              </w:rPr>
            </w:pPr>
            <w:r w:rsidRPr="00E2741E">
              <w:rPr>
                <w:rFonts w:ascii="Trebuchet MS" w:hAnsi="Trebuchet MS"/>
                <w:sz w:val="20"/>
                <w:szCs w:val="20"/>
                <w:highlight w:val="yellow"/>
              </w:rPr>
              <w:t xml:space="preserve">Subsectiunea </w:t>
            </w:r>
            <w:r w:rsidR="00E2741E" w:rsidRPr="00E2741E">
              <w:rPr>
                <w:rFonts w:ascii="Trebuchet MS" w:hAnsi="Trebuchet MS"/>
                <w:sz w:val="20"/>
                <w:szCs w:val="20"/>
                <w:highlight w:val="yellow"/>
              </w:rPr>
              <w:t>3.1.</w:t>
            </w:r>
            <w:r w:rsidR="00E2741E">
              <w:t xml:space="preserve"> </w:t>
            </w:r>
            <w:r w:rsidR="00E2741E" w:rsidRPr="00E2741E">
              <w:rPr>
                <w:rFonts w:ascii="Trebuchet MS" w:hAnsi="Trebuchet MS"/>
                <w:sz w:val="20"/>
                <w:szCs w:val="20"/>
                <w:highlight w:val="yellow"/>
              </w:rPr>
              <w:t>Eligibilitatea solicitanților</w:t>
            </w:r>
          </w:p>
          <w:p w:rsidR="002201DE" w:rsidRPr="00AD3DEB" w:rsidRDefault="002201DE" w:rsidP="00E2741E">
            <w:pPr>
              <w:jc w:val="center"/>
              <w:rPr>
                <w:rFonts w:ascii="Trebuchet MS" w:hAnsi="Trebuchet MS"/>
                <w:bCs/>
                <w:sz w:val="20"/>
                <w:szCs w:val="20"/>
              </w:rPr>
            </w:pPr>
          </w:p>
        </w:tc>
      </w:tr>
      <w:tr w:rsidR="002201DE" w:rsidRPr="00AD3DEB" w:rsidTr="00EB57A0">
        <w:trPr>
          <w:trHeight w:val="1201"/>
          <w:jc w:val="center"/>
        </w:trPr>
        <w:tc>
          <w:tcPr>
            <w:tcW w:w="199" w:type="pct"/>
            <w:vAlign w:val="center"/>
          </w:tcPr>
          <w:p w:rsidR="002201DE" w:rsidRPr="00AD3DEB" w:rsidRDefault="002201DE" w:rsidP="002201DE">
            <w:pPr>
              <w:ind w:left="288" w:hanging="288"/>
              <w:jc w:val="center"/>
              <w:rPr>
                <w:rFonts w:ascii="Trebuchet MS" w:hAnsi="Trebuchet MS"/>
                <w:sz w:val="20"/>
                <w:szCs w:val="20"/>
              </w:rPr>
            </w:pPr>
            <w:r w:rsidRPr="00AD3DEB">
              <w:rPr>
                <w:rFonts w:ascii="Trebuchet MS" w:hAnsi="Trebuchet MS"/>
                <w:sz w:val="20"/>
                <w:szCs w:val="20"/>
              </w:rPr>
              <w:t>6.</w:t>
            </w:r>
          </w:p>
        </w:tc>
        <w:tc>
          <w:tcPr>
            <w:tcW w:w="547" w:type="pct"/>
          </w:tcPr>
          <w:p w:rsidR="002201DE" w:rsidRPr="00AD3DEB" w:rsidRDefault="00E2741E" w:rsidP="00DD3836">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Pct 1</w:t>
            </w:r>
          </w:p>
        </w:tc>
        <w:tc>
          <w:tcPr>
            <w:tcW w:w="1868" w:type="pct"/>
            <w:vAlign w:val="center"/>
          </w:tcPr>
          <w:p w:rsidR="002201DE" w:rsidRPr="00AD3DEB" w:rsidRDefault="00E2741E" w:rsidP="00C84001">
            <w:pPr>
              <w:jc w:val="both"/>
              <w:rPr>
                <w:rFonts w:ascii="Trebuchet MS" w:hAnsi="Trebuchet MS"/>
                <w:sz w:val="20"/>
                <w:szCs w:val="20"/>
              </w:rPr>
            </w:pPr>
            <w:r w:rsidRPr="00E2741E">
              <w:rPr>
                <w:rFonts w:ascii="Trebuchet MS" w:hAnsi="Trebuchet MS"/>
                <w:sz w:val="20"/>
                <w:szCs w:val="20"/>
              </w:rPr>
              <w:t xml:space="preserve">Unitate administrativ-teritorială, </w:t>
            </w:r>
            <w:r w:rsidRPr="00E2741E">
              <w:rPr>
                <w:rFonts w:ascii="Trebuchet MS" w:hAnsi="Trebuchet MS"/>
                <w:color w:val="00B0F0"/>
                <w:sz w:val="20"/>
                <w:szCs w:val="20"/>
              </w:rPr>
              <w:t>precum și sectoare ale Municipiului București</w:t>
            </w:r>
            <w:r>
              <w:rPr>
                <w:rFonts w:ascii="Trebuchet MS" w:hAnsi="Trebuchet MS"/>
                <w:sz w:val="20"/>
                <w:szCs w:val="20"/>
              </w:rPr>
              <w:t>,</w:t>
            </w:r>
            <w:r w:rsidRPr="00E2741E">
              <w:rPr>
                <w:rFonts w:ascii="Trebuchet MS" w:hAnsi="Trebuchet MS"/>
                <w:sz w:val="20"/>
                <w:szCs w:val="20"/>
              </w:rPr>
              <w:t xml:space="preserve"> definită conform Legii administraţiei publice locale nr. 215/2001, cu modificările şi completările ulterioare, din mediul urban, cu excepția m</w:t>
            </w:r>
            <w:r w:rsidR="00C84001">
              <w:rPr>
                <w:rFonts w:ascii="Trebuchet MS" w:hAnsi="Trebuchet MS"/>
                <w:sz w:val="20"/>
                <w:szCs w:val="20"/>
              </w:rPr>
              <w:t>unicipiilor reședință de județ.</w:t>
            </w:r>
          </w:p>
        </w:tc>
        <w:tc>
          <w:tcPr>
            <w:tcW w:w="2386" w:type="pct"/>
          </w:tcPr>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 xml:space="preserve">Unitate administrativ-teritorială, precum </w:t>
            </w:r>
            <w:r w:rsidRPr="00E2741E">
              <w:rPr>
                <w:rFonts w:ascii="Trebuchet MS" w:hAnsi="Trebuchet MS"/>
                <w:bCs/>
                <w:color w:val="FF0000"/>
                <w:sz w:val="20"/>
                <w:szCs w:val="20"/>
              </w:rPr>
              <w:t>și Municipiul București, inclusiv sectoarele componente</w:t>
            </w:r>
            <w:r w:rsidRPr="00E2741E">
              <w:rPr>
                <w:rFonts w:ascii="Trebuchet MS" w:hAnsi="Trebuchet MS"/>
                <w:bCs/>
                <w:sz w:val="20"/>
                <w:szCs w:val="20"/>
              </w:rPr>
              <w:t xml:space="preserve">, definită conform Legii administraţiei publice locale nr. 215/2001, cu modificările şi completările ulterioare, din mediul urban </w:t>
            </w:r>
            <w:r w:rsidRPr="00C84001">
              <w:rPr>
                <w:rFonts w:ascii="Trebuchet MS" w:hAnsi="Trebuchet MS"/>
                <w:bCs/>
                <w:color w:val="FF0000"/>
                <w:sz w:val="20"/>
                <w:szCs w:val="20"/>
              </w:rPr>
              <w:t>(așa cum este precizat în secțiunea 2.6 a prezentului Ghid)</w:t>
            </w:r>
            <w:r w:rsidRPr="00E2741E">
              <w:rPr>
                <w:rFonts w:ascii="Trebuchet MS" w:hAnsi="Trebuchet MS"/>
                <w:bCs/>
                <w:sz w:val="20"/>
                <w:szCs w:val="20"/>
              </w:rPr>
              <w:t>, cu excepția municipiilor reședință de județ, finanțate în cadrul axei prioritare dedicate dezvoltării urbane.</w:t>
            </w:r>
          </w:p>
          <w:p w:rsidR="002201DE" w:rsidRPr="00AD3DEB" w:rsidRDefault="002201DE" w:rsidP="002201DE">
            <w:pPr>
              <w:jc w:val="both"/>
              <w:rPr>
                <w:rFonts w:ascii="Trebuchet MS" w:hAnsi="Trebuchet MS"/>
                <w:bCs/>
                <w:sz w:val="20"/>
                <w:szCs w:val="20"/>
              </w:rPr>
            </w:pPr>
          </w:p>
        </w:tc>
      </w:tr>
      <w:tr w:rsidR="00A0667E" w:rsidRPr="00AD3DEB" w:rsidTr="00EB57A0">
        <w:trPr>
          <w:trHeight w:val="1201"/>
          <w:jc w:val="center"/>
        </w:trPr>
        <w:tc>
          <w:tcPr>
            <w:tcW w:w="199" w:type="pct"/>
            <w:vAlign w:val="center"/>
          </w:tcPr>
          <w:p w:rsidR="00A0667E" w:rsidRPr="00AD3DEB" w:rsidRDefault="00A0667E" w:rsidP="00A0667E">
            <w:pPr>
              <w:ind w:left="288" w:hanging="288"/>
              <w:jc w:val="center"/>
              <w:rPr>
                <w:rFonts w:ascii="Trebuchet MS" w:hAnsi="Trebuchet MS"/>
                <w:sz w:val="20"/>
                <w:szCs w:val="20"/>
              </w:rPr>
            </w:pPr>
            <w:r w:rsidRPr="00AD3DEB">
              <w:rPr>
                <w:rFonts w:ascii="Trebuchet MS" w:hAnsi="Trebuchet MS"/>
                <w:sz w:val="20"/>
                <w:szCs w:val="20"/>
              </w:rPr>
              <w:t>7</w:t>
            </w:r>
          </w:p>
        </w:tc>
        <w:tc>
          <w:tcPr>
            <w:tcW w:w="547" w:type="pct"/>
          </w:tcPr>
          <w:p w:rsidR="00A0667E" w:rsidRPr="00AD3DEB" w:rsidRDefault="00E04A05" w:rsidP="00E2741E">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sidRPr="00AD3DEB">
              <w:rPr>
                <w:rFonts w:ascii="Trebuchet MS" w:eastAsia="Times New Roman" w:hAnsi="Trebuchet MS"/>
                <w:bCs w:val="0"/>
                <w:sz w:val="20"/>
                <w:szCs w:val="20"/>
              </w:rPr>
              <w:t xml:space="preserve">pct </w:t>
            </w:r>
            <w:r w:rsidR="00E2741E">
              <w:rPr>
                <w:rFonts w:ascii="Trebuchet MS" w:eastAsia="Times New Roman" w:hAnsi="Trebuchet MS"/>
                <w:bCs w:val="0"/>
                <w:sz w:val="20"/>
                <w:szCs w:val="20"/>
              </w:rPr>
              <w:t>2</w:t>
            </w:r>
          </w:p>
        </w:tc>
        <w:tc>
          <w:tcPr>
            <w:tcW w:w="1868" w:type="pct"/>
          </w:tcPr>
          <w:p w:rsidR="00E2741E" w:rsidRPr="00E2741E" w:rsidRDefault="00E2741E" w:rsidP="00E2741E">
            <w:pPr>
              <w:rPr>
                <w:rFonts w:ascii="Trebuchet MS" w:hAnsi="Trebuchet MS"/>
                <w:sz w:val="20"/>
                <w:szCs w:val="20"/>
              </w:rPr>
            </w:pPr>
            <w:r w:rsidRPr="00E2741E">
              <w:rPr>
                <w:rFonts w:ascii="Trebuchet MS" w:hAnsi="Trebuchet MS"/>
                <w:sz w:val="20"/>
                <w:szCs w:val="20"/>
              </w:rPr>
              <w:t>Dreptul ce poate constitui premisa obținerii finanțării în cadrul acestui apel de proiecte și pe care solicitantul la finanțare trebuie să demonstreze este dreptul de proprietate publică/privată.</w:t>
            </w:r>
          </w:p>
          <w:p w:rsidR="00E2741E" w:rsidRPr="00E2741E" w:rsidRDefault="00E2741E" w:rsidP="00E2741E">
            <w:pPr>
              <w:rPr>
                <w:rFonts w:ascii="Trebuchet MS" w:hAnsi="Trebuchet MS"/>
                <w:sz w:val="20"/>
                <w:szCs w:val="20"/>
              </w:rPr>
            </w:pPr>
            <w:r w:rsidRPr="00E2741E">
              <w:rPr>
                <w:rFonts w:ascii="Trebuchet MS" w:hAnsi="Trebuchet MS"/>
                <w:sz w:val="20"/>
                <w:szCs w:val="20"/>
              </w:rPr>
              <w:t>Definițiile drepturilor reale și ale tipurilor de contracte din cadrul acestui criteriu trebuie interpretate în accepţiunea Codului Civil în vigoare la data lansării prezentului ghid. Vă rugăm să consultați actul normativ menţionat pentru eventuale detalieri și/sau modificări. Solicitantul, în cazul în care va primi finanțare, trebuie ca pe perioada de durabilitate:</w:t>
            </w:r>
          </w:p>
          <w:p w:rsidR="00E2741E" w:rsidRPr="00E2741E" w:rsidRDefault="00E2741E" w:rsidP="00E2741E">
            <w:pPr>
              <w:rPr>
                <w:rFonts w:ascii="Trebuchet MS" w:hAnsi="Trebuchet MS"/>
                <w:sz w:val="20"/>
                <w:szCs w:val="20"/>
              </w:rPr>
            </w:pPr>
            <w:r w:rsidRPr="00E2741E">
              <w:rPr>
                <w:rFonts w:ascii="Trebuchet MS" w:hAnsi="Trebuchet MS"/>
                <w:sz w:val="20"/>
                <w:szCs w:val="20"/>
              </w:rPr>
              <w:t>-</w:t>
            </w:r>
            <w:r w:rsidRPr="00E2741E">
              <w:rPr>
                <w:rFonts w:ascii="Trebuchet MS" w:hAnsi="Trebuchet MS"/>
                <w:sz w:val="20"/>
                <w:szCs w:val="20"/>
              </w:rPr>
              <w:tab/>
              <w:t>să mențină investiția realizată (asigurând mentenanța și serviciile asociate necesare),</w:t>
            </w:r>
          </w:p>
          <w:p w:rsidR="00E2741E" w:rsidRPr="00E2741E" w:rsidRDefault="00E2741E" w:rsidP="00E2741E">
            <w:pPr>
              <w:rPr>
                <w:rFonts w:ascii="Trebuchet MS" w:hAnsi="Trebuchet MS"/>
                <w:sz w:val="20"/>
                <w:szCs w:val="20"/>
              </w:rPr>
            </w:pPr>
            <w:r w:rsidRPr="00E2741E">
              <w:rPr>
                <w:rFonts w:ascii="Trebuchet MS" w:hAnsi="Trebuchet MS"/>
                <w:sz w:val="20"/>
                <w:szCs w:val="20"/>
              </w:rPr>
              <w:t>-</w:t>
            </w:r>
            <w:r w:rsidRPr="00E2741E">
              <w:rPr>
                <w:rFonts w:ascii="Trebuchet MS" w:hAnsi="Trebuchet MS"/>
                <w:sz w:val="20"/>
                <w:szCs w:val="20"/>
              </w:rPr>
              <w:tab/>
              <w:t>să nu realizeze o modificare asupra calității de proprietar al infrastructurii și</w:t>
            </w:r>
          </w:p>
          <w:p w:rsidR="00E2741E" w:rsidRPr="00E2741E" w:rsidRDefault="00E2741E" w:rsidP="00E2741E">
            <w:pPr>
              <w:rPr>
                <w:rFonts w:ascii="Trebuchet MS" w:hAnsi="Trebuchet MS"/>
                <w:sz w:val="20"/>
                <w:szCs w:val="20"/>
              </w:rPr>
            </w:pPr>
            <w:r w:rsidRPr="00E2741E">
              <w:rPr>
                <w:rFonts w:ascii="Trebuchet MS" w:hAnsi="Trebuchet MS"/>
                <w:sz w:val="20"/>
                <w:szCs w:val="20"/>
              </w:rPr>
              <w:t>-</w:t>
            </w:r>
            <w:r w:rsidRPr="00E2741E">
              <w:rPr>
                <w:rFonts w:ascii="Trebuchet MS" w:hAnsi="Trebuchet MS"/>
                <w:sz w:val="20"/>
                <w:szCs w:val="20"/>
              </w:rPr>
              <w:tab/>
              <w:t>să nu realizeze o modificare substanțială care afectează natura, obiectivele sau condițiile de realizare și care ar determina subminarea obiectivelor inițiale ale acesteia.</w:t>
            </w:r>
          </w:p>
          <w:p w:rsidR="00E2741E" w:rsidRPr="00E2741E" w:rsidRDefault="00E2741E" w:rsidP="00E2741E">
            <w:pPr>
              <w:rPr>
                <w:rFonts w:ascii="Trebuchet MS" w:hAnsi="Trebuchet MS"/>
                <w:sz w:val="20"/>
                <w:szCs w:val="20"/>
              </w:rPr>
            </w:pPr>
          </w:p>
          <w:p w:rsidR="00E2741E" w:rsidRPr="00E2741E" w:rsidRDefault="00E2741E" w:rsidP="00E2741E">
            <w:pPr>
              <w:rPr>
                <w:rFonts w:ascii="Trebuchet MS" w:hAnsi="Trebuchet MS"/>
                <w:sz w:val="20"/>
                <w:szCs w:val="20"/>
              </w:rPr>
            </w:pPr>
          </w:p>
          <w:p w:rsidR="00E2741E" w:rsidRPr="00E2741E" w:rsidRDefault="00E2741E" w:rsidP="00E2741E">
            <w:pPr>
              <w:rPr>
                <w:rFonts w:ascii="Trebuchet MS" w:hAnsi="Trebuchet MS"/>
                <w:sz w:val="20"/>
                <w:szCs w:val="20"/>
              </w:rPr>
            </w:pPr>
            <w:r w:rsidRPr="00E2741E">
              <w:rPr>
                <w:rFonts w:ascii="Trebuchet MS" w:hAnsi="Trebuchet MS"/>
                <w:sz w:val="20"/>
                <w:szCs w:val="20"/>
              </w:rPr>
              <w:t xml:space="preserve">Dacă pe parcursul perioadei de implementare a contractului de finanțare, sau în perioada de durabilitate </w:t>
            </w:r>
            <w:r w:rsidRPr="00E2741E">
              <w:rPr>
                <w:rFonts w:ascii="Trebuchet MS" w:hAnsi="Trebuchet MS"/>
                <w:sz w:val="20"/>
                <w:szCs w:val="20"/>
              </w:rPr>
              <w:lastRenderedPageBreak/>
              <w:t>a acestuia sunt afectate condițiile de construire/exploatare asupra infrastructurii (teren și/sau infrastructură) aferente proiectului, beneficiarul poate fi obligat să  returneze finanțarea nerambursabilă acordată, precum și alte penalități, dacă este cazul, în conformitate cu prevederile contractuale.</w:t>
            </w:r>
          </w:p>
          <w:p w:rsidR="00E2741E" w:rsidRPr="00E2741E" w:rsidRDefault="00E2741E" w:rsidP="00E2741E">
            <w:pPr>
              <w:rPr>
                <w:rFonts w:ascii="Trebuchet MS" w:hAnsi="Trebuchet MS"/>
                <w:sz w:val="20"/>
                <w:szCs w:val="20"/>
              </w:rPr>
            </w:pPr>
            <w:r w:rsidRPr="00E2741E">
              <w:rPr>
                <w:rFonts w:ascii="Trebuchet MS" w:hAnsi="Trebuchet MS"/>
                <w:sz w:val="20"/>
                <w:szCs w:val="20"/>
              </w:rPr>
              <w:t>Infrastructura şi/sau terenul care fac obiectul proiectului îndeplinesc, începând cu data depunerii cererii de finanţare,  cumulativ următoarele condiții:</w:t>
            </w:r>
          </w:p>
          <w:p w:rsidR="00E2741E" w:rsidRPr="00E2741E" w:rsidRDefault="00E2741E" w:rsidP="00E2741E">
            <w:pPr>
              <w:rPr>
                <w:rFonts w:ascii="Trebuchet MS" w:hAnsi="Trebuchet MS"/>
                <w:sz w:val="20"/>
                <w:szCs w:val="20"/>
              </w:rPr>
            </w:pPr>
            <w:r w:rsidRPr="00E2741E">
              <w:rPr>
                <w:rFonts w:ascii="Trebuchet MS" w:hAnsi="Trebuchet MS"/>
                <w:sz w:val="20"/>
                <w:szCs w:val="20"/>
              </w:rPr>
              <w:t>•</w:t>
            </w:r>
            <w:r w:rsidRPr="00E2741E">
              <w:rPr>
                <w:rFonts w:ascii="Trebuchet MS" w:hAnsi="Trebuchet MS"/>
                <w:sz w:val="20"/>
                <w:szCs w:val="20"/>
              </w:rPr>
              <w:tab/>
              <w:t xml:space="preserve">să fie libere de orice sarcini (2) sau interdicţii ce afectează implementarea operaţiunii; </w:t>
            </w:r>
          </w:p>
          <w:p w:rsidR="00E2741E" w:rsidRPr="00E2741E" w:rsidRDefault="00E2741E" w:rsidP="00E2741E">
            <w:pPr>
              <w:rPr>
                <w:rFonts w:ascii="Trebuchet MS" w:hAnsi="Trebuchet MS"/>
                <w:sz w:val="20"/>
                <w:szCs w:val="20"/>
              </w:rPr>
            </w:pPr>
            <w:r w:rsidRPr="00E2741E">
              <w:rPr>
                <w:rFonts w:ascii="Trebuchet MS" w:hAnsi="Trebuchet MS"/>
                <w:sz w:val="20"/>
                <w:szCs w:val="20"/>
              </w:rPr>
              <w:t>•</w:t>
            </w:r>
            <w:r w:rsidRPr="00E2741E">
              <w:rPr>
                <w:rFonts w:ascii="Trebuchet MS" w:hAnsi="Trebuchet MS"/>
                <w:sz w:val="20"/>
                <w:szCs w:val="20"/>
              </w:rPr>
              <w:tab/>
              <w:t xml:space="preserve">să nu facă obiectul unor litigii având ca obiect dreptul invocat de către solicitant  pentru realizarea proiectului, aflate în curs de soluţionare la instanţele judecătoreşti(3); </w:t>
            </w:r>
          </w:p>
          <w:p w:rsidR="00E2741E" w:rsidRPr="00E2741E" w:rsidRDefault="00E2741E" w:rsidP="00E2741E">
            <w:pPr>
              <w:rPr>
                <w:rFonts w:ascii="Trebuchet MS" w:hAnsi="Trebuchet MS"/>
                <w:sz w:val="20"/>
                <w:szCs w:val="20"/>
              </w:rPr>
            </w:pPr>
            <w:r w:rsidRPr="00E2741E">
              <w:rPr>
                <w:rFonts w:ascii="Trebuchet MS" w:hAnsi="Trebuchet MS"/>
                <w:sz w:val="20"/>
                <w:szCs w:val="20"/>
              </w:rPr>
              <w:t>•</w:t>
            </w:r>
            <w:r w:rsidRPr="00E2741E">
              <w:rPr>
                <w:rFonts w:ascii="Trebuchet MS" w:hAnsi="Trebuchet MS"/>
                <w:sz w:val="20"/>
                <w:szCs w:val="20"/>
              </w:rPr>
              <w:tab/>
              <w:t>nu face obiectul revendicărilor potrivit unor legi speciale în materie sau dreptului comun.</w:t>
            </w:r>
          </w:p>
          <w:p w:rsidR="00E2741E" w:rsidRPr="00E2741E" w:rsidRDefault="00E2741E" w:rsidP="00E2741E">
            <w:pPr>
              <w:rPr>
                <w:rFonts w:ascii="Trebuchet MS" w:hAnsi="Trebuchet MS"/>
                <w:sz w:val="20"/>
                <w:szCs w:val="20"/>
              </w:rPr>
            </w:pPr>
          </w:p>
          <w:p w:rsidR="00E2741E" w:rsidRPr="00E2741E" w:rsidRDefault="00E2741E" w:rsidP="00E2741E">
            <w:pPr>
              <w:rPr>
                <w:rFonts w:ascii="Trebuchet MS" w:hAnsi="Trebuchet MS"/>
                <w:sz w:val="20"/>
                <w:szCs w:val="20"/>
              </w:rPr>
            </w:pPr>
            <w:r w:rsidRPr="00E2741E">
              <w:rPr>
                <w:rFonts w:ascii="Trebuchet MS" w:hAnsi="Trebuchet MS"/>
                <w:sz w:val="20"/>
                <w:szCs w:val="20"/>
              </w:rPr>
              <w:t xml:space="preserve">Pentru elementele de mai sus, nu vor conduce la respingerea cererii de finanțare din procesul de evaluare, selecție și contractare, acele limite ale dreptului de proprietate care nu sunt incompatibile cu realizarea activităților proiectului. (de ex. servituți legale, servitutea de trecere cu piciorul, etc). Fiecare caz în parte va fi analizat la nivelul OI în cadrul etapei de verificare a conformității administrative și eligibilității. </w:t>
            </w:r>
          </w:p>
          <w:p w:rsidR="00E2741E" w:rsidRPr="00E2741E" w:rsidRDefault="00E2741E" w:rsidP="00E2741E">
            <w:pPr>
              <w:rPr>
                <w:rFonts w:ascii="Trebuchet MS" w:hAnsi="Trebuchet MS"/>
                <w:sz w:val="20"/>
                <w:szCs w:val="20"/>
              </w:rPr>
            </w:pPr>
            <w:r w:rsidRPr="00E2741E">
              <w:rPr>
                <w:rFonts w:ascii="Trebuchet MS" w:hAnsi="Trebuchet MS"/>
                <w:sz w:val="20"/>
                <w:szCs w:val="20"/>
              </w:rPr>
              <w:t>Notă:</w:t>
            </w:r>
          </w:p>
          <w:p w:rsidR="00E2741E" w:rsidRPr="00E2741E" w:rsidRDefault="00E2741E" w:rsidP="00E2741E">
            <w:pPr>
              <w:rPr>
                <w:rFonts w:ascii="Trebuchet MS" w:hAnsi="Trebuchet MS"/>
                <w:sz w:val="20"/>
                <w:szCs w:val="20"/>
              </w:rPr>
            </w:pPr>
            <w:r w:rsidRPr="00E2741E">
              <w:rPr>
                <w:rFonts w:ascii="Trebuchet MS" w:hAnsi="Trebuchet MS"/>
                <w:color w:val="00B0F0"/>
                <w:sz w:val="20"/>
                <w:szCs w:val="20"/>
              </w:rPr>
              <w:t xml:space="preserve">(1) Se va avea în vedere respectarea condițiilor contractuale referitoare la ipotecarea imobilului în vederea realizării proiectului. </w:t>
            </w:r>
            <w:r w:rsidRPr="00E2741E">
              <w:rPr>
                <w:rFonts w:ascii="Trebuchet MS" w:hAnsi="Trebuchet MS"/>
                <w:sz w:val="20"/>
                <w:szCs w:val="20"/>
              </w:rPr>
              <w:t xml:space="preserve">. </w:t>
            </w:r>
          </w:p>
          <w:p w:rsidR="00E2741E" w:rsidRPr="00E2741E" w:rsidRDefault="00E2741E" w:rsidP="00E2741E">
            <w:pPr>
              <w:rPr>
                <w:rFonts w:ascii="Trebuchet MS" w:hAnsi="Trebuchet MS"/>
                <w:sz w:val="20"/>
                <w:szCs w:val="20"/>
              </w:rPr>
            </w:pPr>
            <w:r w:rsidRPr="00E2741E">
              <w:rPr>
                <w:rFonts w:ascii="Trebuchet MS" w:hAnsi="Trebuchet MS"/>
                <w:sz w:val="20"/>
                <w:szCs w:val="20"/>
              </w:rPr>
              <w:t>(2)În accepțiunea AMPOR nu este considerată sarcină dreptul de administrare înscris în cartea funciară în favoarea unei structuri  subordonate solicitantului, cu atribuții în domeniu.</w:t>
            </w:r>
          </w:p>
          <w:p w:rsidR="00A0667E" w:rsidRPr="00AD3DEB" w:rsidRDefault="00E2741E" w:rsidP="00E2741E">
            <w:pPr>
              <w:rPr>
                <w:rFonts w:ascii="Trebuchet MS" w:hAnsi="Trebuchet MS"/>
                <w:sz w:val="20"/>
                <w:szCs w:val="20"/>
              </w:rPr>
            </w:pPr>
            <w:r w:rsidRPr="00E2741E">
              <w:rPr>
                <w:rFonts w:ascii="Trebuchet MS" w:hAnsi="Trebuchet MS"/>
                <w:sz w:val="20"/>
                <w:szCs w:val="20"/>
              </w:rPr>
              <w:t xml:space="preserve">(3) </w:t>
            </w:r>
            <w:r w:rsidRPr="009A1DE5">
              <w:rPr>
                <w:rFonts w:ascii="Trebuchet MS" w:hAnsi="Trebuchet MS"/>
                <w:color w:val="0070C0"/>
                <w:sz w:val="20"/>
                <w:szCs w:val="20"/>
              </w:rPr>
              <w:t>Cererea de finanțare devine neeligibilă doar dacă intervine o hotărâre judecătorească definitivă în perioada de implementare.</w:t>
            </w:r>
          </w:p>
        </w:tc>
        <w:tc>
          <w:tcPr>
            <w:tcW w:w="2386" w:type="pct"/>
          </w:tcPr>
          <w:p w:rsidR="00DD3836" w:rsidRDefault="00DD3836" w:rsidP="00E2741E">
            <w:pPr>
              <w:jc w:val="both"/>
              <w:rPr>
                <w:rFonts w:ascii="Trebuchet MS" w:hAnsi="Trebuchet MS"/>
                <w:bCs/>
                <w:sz w:val="20"/>
                <w:szCs w:val="20"/>
              </w:rPr>
            </w:pPr>
            <w:r>
              <w:rPr>
                <w:rFonts w:ascii="Trebuchet MS" w:hAnsi="Trebuchet MS"/>
                <w:bCs/>
                <w:sz w:val="20"/>
                <w:szCs w:val="20"/>
              </w:rPr>
              <w:lastRenderedPageBreak/>
              <w:t>Se completează astfel:</w:t>
            </w: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Dreptul ce poate constitui premisa obținerii finanțării în cadrul acestui apel de proiecte și pe care solicitantul la finanțare trebuie să demonstreze este dreptul de proprietate publică/privată.</w:t>
            </w:r>
          </w:p>
          <w:p w:rsidR="00E2741E" w:rsidRPr="00E2741E" w:rsidRDefault="00E2741E" w:rsidP="00E2741E">
            <w:pPr>
              <w:jc w:val="both"/>
              <w:rPr>
                <w:rFonts w:ascii="Trebuchet MS" w:hAnsi="Trebuchet MS"/>
                <w:bCs/>
                <w:sz w:val="20"/>
                <w:szCs w:val="20"/>
              </w:rPr>
            </w:pPr>
          </w:p>
          <w:p w:rsidR="00E2741E" w:rsidRPr="00E2741E" w:rsidRDefault="00E2741E" w:rsidP="00E2741E">
            <w:pPr>
              <w:jc w:val="both"/>
              <w:rPr>
                <w:rFonts w:ascii="Trebuchet MS" w:hAnsi="Trebuchet MS"/>
                <w:bCs/>
                <w:color w:val="FF0000"/>
                <w:sz w:val="20"/>
                <w:szCs w:val="20"/>
              </w:rPr>
            </w:pPr>
            <w:r w:rsidRPr="00E2741E">
              <w:rPr>
                <w:rFonts w:ascii="Trebuchet MS" w:hAnsi="Trebuchet MS"/>
                <w:bCs/>
                <w:sz w:val="20"/>
                <w:szCs w:val="20"/>
              </w:rPr>
              <w:t xml:space="preserve"> </w:t>
            </w:r>
            <w:r w:rsidRPr="00E2741E">
              <w:rPr>
                <w:rFonts w:ascii="Trebuchet MS" w:hAnsi="Trebuchet MS"/>
                <w:bCs/>
                <w:sz w:val="20"/>
                <w:szCs w:val="20"/>
              </w:rPr>
              <w:tab/>
              <w:t xml:space="preserve">Definițiile drepturilor reale și ale tipurilor de contracte din cadrul acestui criteriu trebuie interpretate în accepţiunea Codului Civil în vigoare la data lansării prezentului ghid. Vă rugăm să consultați actul normativ menţionat pentru eventuale detalieri și/sau modificări. </w:t>
            </w:r>
            <w:r w:rsidRPr="00E2741E">
              <w:rPr>
                <w:rFonts w:ascii="Trebuchet MS" w:hAnsi="Trebuchet MS"/>
                <w:bCs/>
                <w:color w:val="FF0000"/>
                <w:sz w:val="20"/>
                <w:szCs w:val="20"/>
              </w:rPr>
              <w:t>De asemenea, vă rugăm consulați prevederile legislației în vigoare privind autorizarea executării construcţiilor şi unele măsuri pentru realizarea locuinţelor.</w:t>
            </w: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Solicitantul, în cazul în care va primi finanțare, trebuie ca pe perioada de durabilitate:</w:t>
            </w: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w:t>
            </w:r>
            <w:r w:rsidRPr="00E2741E">
              <w:rPr>
                <w:rFonts w:ascii="Trebuchet MS" w:hAnsi="Trebuchet MS"/>
                <w:bCs/>
                <w:sz w:val="20"/>
                <w:szCs w:val="20"/>
              </w:rPr>
              <w:tab/>
              <w:t>să mențină investiția realizată (asigurând mentenanța și serviciile asociate necesare),</w:t>
            </w: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w:t>
            </w:r>
            <w:r w:rsidRPr="00E2741E">
              <w:rPr>
                <w:rFonts w:ascii="Trebuchet MS" w:hAnsi="Trebuchet MS"/>
                <w:bCs/>
                <w:sz w:val="20"/>
                <w:szCs w:val="20"/>
              </w:rPr>
              <w:tab/>
              <w:t>să nu realizeze o modificare asupra calității de proprietar al infrastructurii și</w:t>
            </w: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w:t>
            </w:r>
            <w:r w:rsidRPr="00E2741E">
              <w:rPr>
                <w:rFonts w:ascii="Trebuchet MS" w:hAnsi="Trebuchet MS"/>
                <w:bCs/>
                <w:sz w:val="20"/>
                <w:szCs w:val="20"/>
              </w:rPr>
              <w:tab/>
              <w:t>să nu realizeze o modificare substanțială care afectează natura, obiectivele sau condițiile de realizare și care ar determina subminarea obiectivelor inițiale ale acesteia.</w:t>
            </w:r>
          </w:p>
          <w:p w:rsidR="00E2741E" w:rsidRPr="00E2741E" w:rsidRDefault="00E2741E" w:rsidP="00E2741E">
            <w:pPr>
              <w:jc w:val="both"/>
              <w:rPr>
                <w:rFonts w:ascii="Trebuchet MS" w:hAnsi="Trebuchet MS"/>
                <w:bCs/>
                <w:sz w:val="20"/>
                <w:szCs w:val="20"/>
              </w:rPr>
            </w:pPr>
          </w:p>
          <w:p w:rsidR="00E2741E" w:rsidRPr="00E2741E" w:rsidRDefault="00E2741E" w:rsidP="00E2741E">
            <w:pPr>
              <w:jc w:val="both"/>
              <w:rPr>
                <w:rFonts w:ascii="Trebuchet MS" w:hAnsi="Trebuchet MS"/>
                <w:bCs/>
                <w:sz w:val="20"/>
                <w:szCs w:val="20"/>
              </w:rPr>
            </w:pP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lastRenderedPageBreak/>
              <w:t>Dacă pe parcursul perioadei de implementare a contractului de finanțare, sau în perioada de durabilitate a acestuia sunt afectate condițiile de construire/exploatare asupra infrastructurii (teren și/sau infrastructură) aferente proiectului, beneficiarul poate fi obligat să  returneze finanțarea nerambursabilă acordată, precum și alte penalități, dacă este cazul, în conformitate cu prevederile contractuale.</w:t>
            </w:r>
          </w:p>
          <w:p w:rsidR="00E2741E" w:rsidRPr="00E2741E" w:rsidRDefault="00E2741E" w:rsidP="00E2741E">
            <w:pPr>
              <w:jc w:val="both"/>
              <w:rPr>
                <w:rFonts w:ascii="Trebuchet MS" w:hAnsi="Trebuchet MS"/>
                <w:bCs/>
                <w:color w:val="FF0000"/>
                <w:sz w:val="20"/>
                <w:szCs w:val="20"/>
              </w:rPr>
            </w:pPr>
            <w:r w:rsidRPr="00E2741E">
              <w:rPr>
                <w:rFonts w:ascii="Trebuchet MS" w:hAnsi="Trebuchet MS"/>
                <w:bCs/>
                <w:color w:val="FF0000"/>
                <w:sz w:val="20"/>
                <w:szCs w:val="20"/>
              </w:rPr>
              <w:t>De asemenea, modificarea dreptului asupra imobilului ce face obiectul cererii de finanțare nu se poate realiza decât în condițiile stricte prevăzute de contractul de finanțare. Pentru detalii cu privire la aceste aspecte vă rugăm să consultați modelul de contract anexat prezentului apel de proiecte.</w:t>
            </w: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Infrastructura şi/sau terenul care fac obiectul proiectului îndeplinesc, începând cu data depunerii cererii de finanţare,  cumulativ următoarele condiții:</w:t>
            </w: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w:t>
            </w:r>
            <w:r w:rsidRPr="00E2741E">
              <w:rPr>
                <w:rFonts w:ascii="Trebuchet MS" w:hAnsi="Trebuchet MS"/>
                <w:bCs/>
                <w:sz w:val="20"/>
                <w:szCs w:val="20"/>
              </w:rPr>
              <w:tab/>
              <w:t xml:space="preserve">să fie </w:t>
            </w:r>
            <w:r>
              <w:rPr>
                <w:rFonts w:ascii="Trebuchet MS" w:hAnsi="Trebuchet MS"/>
                <w:bCs/>
                <w:sz w:val="20"/>
                <w:szCs w:val="20"/>
              </w:rPr>
              <w:t>libere de orice sarcini (</w:t>
            </w:r>
            <w:r w:rsidRPr="00E2741E">
              <w:rPr>
                <w:rFonts w:ascii="Trebuchet MS" w:hAnsi="Trebuchet MS"/>
                <w:bCs/>
                <w:sz w:val="20"/>
                <w:szCs w:val="20"/>
              </w:rPr>
              <w:t xml:space="preserve">1) sau interdicţii ce afectează implementarea operaţiunii; </w:t>
            </w: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w:t>
            </w:r>
            <w:r w:rsidRPr="00E2741E">
              <w:rPr>
                <w:rFonts w:ascii="Trebuchet MS" w:hAnsi="Trebuchet MS"/>
                <w:bCs/>
                <w:sz w:val="20"/>
                <w:szCs w:val="20"/>
              </w:rPr>
              <w:tab/>
              <w:t>să nu facă obiectul unor litigii având ca obiect dreptul invocat de către solicitant  pentru realizarea proiectului, aflate în curs de soluţionare la instanţele judecăt</w:t>
            </w:r>
            <w:r>
              <w:rPr>
                <w:rFonts w:ascii="Trebuchet MS" w:hAnsi="Trebuchet MS"/>
                <w:bCs/>
                <w:sz w:val="20"/>
                <w:szCs w:val="20"/>
              </w:rPr>
              <w:t>oreşti(</w:t>
            </w:r>
            <w:r w:rsidRPr="00E2741E">
              <w:rPr>
                <w:rFonts w:ascii="Trebuchet MS" w:hAnsi="Trebuchet MS"/>
                <w:bCs/>
                <w:sz w:val="20"/>
                <w:szCs w:val="20"/>
              </w:rPr>
              <w:t xml:space="preserve">2); </w:t>
            </w: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w:t>
            </w:r>
            <w:r w:rsidRPr="00E2741E">
              <w:rPr>
                <w:rFonts w:ascii="Trebuchet MS" w:hAnsi="Trebuchet MS"/>
                <w:bCs/>
                <w:sz w:val="20"/>
                <w:szCs w:val="20"/>
              </w:rPr>
              <w:tab/>
              <w:t>nu face obiectul revendicărilor potrivit unor legi speciale în materie sau dreptului comun.</w:t>
            </w:r>
          </w:p>
          <w:p w:rsidR="00E2741E" w:rsidRPr="00E2741E" w:rsidRDefault="00E2741E" w:rsidP="00E2741E">
            <w:pPr>
              <w:jc w:val="both"/>
              <w:rPr>
                <w:rFonts w:ascii="Trebuchet MS" w:hAnsi="Trebuchet MS"/>
                <w:bCs/>
                <w:sz w:val="20"/>
                <w:szCs w:val="20"/>
              </w:rPr>
            </w:pPr>
          </w:p>
          <w:p w:rsidR="00E2741E" w:rsidRPr="00E2741E" w:rsidRDefault="00E2741E" w:rsidP="00E2741E">
            <w:pPr>
              <w:jc w:val="both"/>
              <w:rPr>
                <w:rFonts w:ascii="Trebuchet MS" w:hAnsi="Trebuchet MS"/>
                <w:bCs/>
                <w:color w:val="FF0000"/>
                <w:sz w:val="20"/>
                <w:szCs w:val="20"/>
              </w:rPr>
            </w:pPr>
            <w:r w:rsidRPr="00E2741E">
              <w:rPr>
                <w:rFonts w:ascii="Trebuchet MS" w:hAnsi="Trebuchet MS"/>
                <w:bCs/>
                <w:sz w:val="20"/>
                <w:szCs w:val="20"/>
              </w:rPr>
              <w:t xml:space="preserve">Pentru elementele de mai sus, nu vor conduce la respingerea cererii de finanțare din procesul de evaluare, selecție și contractare, acele limite ale dreptului de proprietate care nu sunt incompatibile cu realizarea activităților proiectului. (de ex. servituți legale, servitutea de trecere cu piciorul, etc). Fiecare caz în parte va fi analizat la nivelul OI în cadrul etapei de verificare a conformității administrative și eligibilității. </w:t>
            </w:r>
            <w:r w:rsidRPr="00E2741E">
              <w:rPr>
                <w:rFonts w:ascii="Trebuchet MS" w:hAnsi="Trebuchet MS"/>
                <w:bCs/>
                <w:color w:val="FF0000"/>
                <w:sz w:val="20"/>
                <w:szCs w:val="20"/>
              </w:rPr>
              <w:t>Garanțiile reale asupra imobilelor (ex. ipoteca, etc) sunt considerate în accepțiunea AMPOR  incompatibile cu realizarea proiectelor de investiții în cadrul POR 2014-2020.</w:t>
            </w:r>
          </w:p>
          <w:p w:rsidR="00E2741E" w:rsidRPr="00E2741E" w:rsidRDefault="00E2741E" w:rsidP="00E2741E">
            <w:pPr>
              <w:jc w:val="both"/>
              <w:rPr>
                <w:rFonts w:ascii="Trebuchet MS" w:hAnsi="Trebuchet MS"/>
                <w:bCs/>
                <w:sz w:val="20"/>
                <w:szCs w:val="20"/>
              </w:rPr>
            </w:pP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Notă:</w:t>
            </w:r>
          </w:p>
          <w:p w:rsidR="00E2741E" w:rsidRPr="00E2741E" w:rsidRDefault="00E2741E" w:rsidP="00E2741E">
            <w:pPr>
              <w:jc w:val="both"/>
              <w:rPr>
                <w:rFonts w:ascii="Trebuchet MS" w:hAnsi="Trebuchet MS"/>
                <w:bCs/>
                <w:sz w:val="20"/>
                <w:szCs w:val="20"/>
              </w:rPr>
            </w:pPr>
            <w:r w:rsidRPr="00E2741E">
              <w:rPr>
                <w:rFonts w:ascii="Trebuchet MS" w:hAnsi="Trebuchet MS"/>
                <w:bCs/>
                <w:sz w:val="20"/>
                <w:szCs w:val="20"/>
              </w:rPr>
              <w:t xml:space="preserve"> </w:t>
            </w:r>
          </w:p>
          <w:p w:rsidR="00E2741E" w:rsidRPr="00E2741E" w:rsidRDefault="00E2741E" w:rsidP="00E2741E">
            <w:pPr>
              <w:jc w:val="both"/>
              <w:rPr>
                <w:rFonts w:ascii="Trebuchet MS" w:hAnsi="Trebuchet MS"/>
                <w:bCs/>
                <w:sz w:val="20"/>
                <w:szCs w:val="20"/>
              </w:rPr>
            </w:pPr>
            <w:r>
              <w:rPr>
                <w:rFonts w:ascii="Trebuchet MS" w:hAnsi="Trebuchet MS"/>
                <w:bCs/>
                <w:sz w:val="20"/>
                <w:szCs w:val="20"/>
              </w:rPr>
              <w:t>(</w:t>
            </w:r>
            <w:r w:rsidRPr="00E2741E">
              <w:rPr>
                <w:rFonts w:ascii="Trebuchet MS" w:hAnsi="Trebuchet MS"/>
                <w:bCs/>
                <w:sz w:val="20"/>
                <w:szCs w:val="20"/>
              </w:rPr>
              <w:t>1)În accepțiunea AMPOR nu este considerată sarcină dreptul de administrare înscris în cartea funciară în favoarea unei structuri  subordonate solicitantului, cu atribuții în domeniu.</w:t>
            </w:r>
          </w:p>
          <w:p w:rsidR="00A0667E" w:rsidRPr="00AD3DEB" w:rsidRDefault="00E2741E" w:rsidP="009A1DE5">
            <w:pPr>
              <w:jc w:val="both"/>
              <w:rPr>
                <w:rFonts w:ascii="Trebuchet MS" w:hAnsi="Trebuchet MS"/>
                <w:bCs/>
                <w:sz w:val="20"/>
                <w:szCs w:val="20"/>
              </w:rPr>
            </w:pPr>
            <w:r>
              <w:rPr>
                <w:rFonts w:ascii="Trebuchet MS" w:hAnsi="Trebuchet MS"/>
                <w:bCs/>
                <w:sz w:val="20"/>
                <w:szCs w:val="20"/>
              </w:rPr>
              <w:t>(</w:t>
            </w:r>
            <w:r w:rsidRPr="00E2741E">
              <w:rPr>
                <w:rFonts w:ascii="Trebuchet MS" w:hAnsi="Trebuchet MS"/>
                <w:bCs/>
                <w:sz w:val="20"/>
                <w:szCs w:val="20"/>
              </w:rPr>
              <w:t xml:space="preserve">2) </w:t>
            </w:r>
            <w:r w:rsidR="009A1DE5" w:rsidRPr="009A1DE5">
              <w:rPr>
                <w:rFonts w:ascii="Trebuchet MS" w:hAnsi="Trebuchet MS"/>
                <w:bCs/>
                <w:color w:val="FF0000"/>
                <w:sz w:val="20"/>
                <w:szCs w:val="20"/>
              </w:rPr>
              <w:t>Proiectul devine neeligibil dacă intervine o hotărâre judecătorească definitivă până la finalizarea perioadei de durabilitate.</w:t>
            </w:r>
          </w:p>
        </w:tc>
      </w:tr>
      <w:tr w:rsidR="00A0667E" w:rsidRPr="00AD3DEB" w:rsidTr="00EB57A0">
        <w:trPr>
          <w:trHeight w:val="1201"/>
          <w:jc w:val="center"/>
        </w:trPr>
        <w:tc>
          <w:tcPr>
            <w:tcW w:w="199" w:type="pct"/>
            <w:vAlign w:val="center"/>
          </w:tcPr>
          <w:p w:rsidR="00A0667E" w:rsidRPr="00AD3DEB" w:rsidRDefault="007F6FE1">
            <w:pPr>
              <w:ind w:left="288" w:hanging="288"/>
              <w:jc w:val="center"/>
              <w:rPr>
                <w:rFonts w:ascii="Trebuchet MS" w:hAnsi="Trebuchet MS"/>
                <w:sz w:val="20"/>
                <w:szCs w:val="20"/>
              </w:rPr>
            </w:pPr>
            <w:r w:rsidRPr="00AD3DEB">
              <w:rPr>
                <w:rFonts w:ascii="Trebuchet MS" w:hAnsi="Trebuchet MS"/>
                <w:sz w:val="20"/>
                <w:szCs w:val="20"/>
              </w:rPr>
              <w:lastRenderedPageBreak/>
              <w:t>8.</w:t>
            </w:r>
          </w:p>
        </w:tc>
        <w:tc>
          <w:tcPr>
            <w:tcW w:w="547" w:type="pct"/>
          </w:tcPr>
          <w:p w:rsidR="00A0667E" w:rsidRPr="00AD3DEB" w:rsidRDefault="00E2741E"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pct.3</w:t>
            </w:r>
          </w:p>
        </w:tc>
        <w:tc>
          <w:tcPr>
            <w:tcW w:w="1868" w:type="pct"/>
            <w:vAlign w:val="center"/>
          </w:tcPr>
          <w:p w:rsidR="00A0667E" w:rsidRPr="00AD3DEB" w:rsidRDefault="00E2741E" w:rsidP="00E2741E">
            <w:pPr>
              <w:jc w:val="both"/>
              <w:rPr>
                <w:rFonts w:ascii="Trebuchet MS" w:hAnsi="Trebuchet MS"/>
                <w:sz w:val="20"/>
                <w:szCs w:val="20"/>
              </w:rPr>
            </w:pPr>
            <w:r w:rsidRPr="00E2741E">
              <w:rPr>
                <w:rFonts w:ascii="Trebuchet MS" w:hAnsi="Trebuchet MS"/>
                <w:sz w:val="20"/>
                <w:szCs w:val="20"/>
              </w:rPr>
              <w:t>Infrastructura şi/sau terenul care fac obiectul proiectului este cuprinsă în mediul urban, intravilanul unităților administrativ-teritoriale eligibile.</w:t>
            </w:r>
          </w:p>
        </w:tc>
        <w:tc>
          <w:tcPr>
            <w:tcW w:w="2386" w:type="pct"/>
          </w:tcPr>
          <w:p w:rsidR="00A0667E" w:rsidRPr="00AD3DEB" w:rsidRDefault="00E2741E" w:rsidP="00DD3836">
            <w:pPr>
              <w:jc w:val="both"/>
              <w:rPr>
                <w:rFonts w:ascii="Trebuchet MS" w:hAnsi="Trebuchet MS"/>
                <w:bCs/>
                <w:sz w:val="20"/>
                <w:szCs w:val="20"/>
              </w:rPr>
            </w:pPr>
            <w:r w:rsidRPr="00E2741E">
              <w:rPr>
                <w:rFonts w:ascii="Trebuchet MS" w:hAnsi="Trebuchet MS"/>
                <w:bCs/>
                <w:sz w:val="20"/>
                <w:szCs w:val="20"/>
              </w:rPr>
              <w:t xml:space="preserve">Infrastructura şi/sau terenul care fac obiectul proiectului este cuprinsă în mediul urban, intravilanul unităților administrativ-teritoriale eligibile </w:t>
            </w:r>
            <w:r w:rsidRPr="00E2741E">
              <w:rPr>
                <w:rFonts w:ascii="Trebuchet MS" w:hAnsi="Trebuchet MS"/>
                <w:bCs/>
                <w:color w:val="FF0000"/>
                <w:sz w:val="20"/>
                <w:szCs w:val="20"/>
              </w:rPr>
              <w:t xml:space="preserve">(respectiv localităţi de rang </w:t>
            </w:r>
            <w:r w:rsidR="00DD3836">
              <w:rPr>
                <w:rFonts w:ascii="Trebuchet MS" w:hAnsi="Trebuchet MS"/>
                <w:bCs/>
                <w:color w:val="FF0000"/>
                <w:sz w:val="20"/>
                <w:szCs w:val="20"/>
              </w:rPr>
              <w:t xml:space="preserve">0, II, </w:t>
            </w:r>
            <w:r w:rsidRPr="00E2741E">
              <w:rPr>
                <w:rFonts w:ascii="Trebuchet MS" w:hAnsi="Trebuchet MS"/>
                <w:bCs/>
                <w:color w:val="FF0000"/>
                <w:sz w:val="20"/>
                <w:szCs w:val="20"/>
              </w:rPr>
              <w:t>III ierarhizate conform Legii nr. 351/2001 privind aprobarea Planului de amenajare a teritoriului naţional, cu modificările şi completările ulterioare).</w:t>
            </w:r>
          </w:p>
        </w:tc>
      </w:tr>
      <w:tr w:rsidR="00A0667E" w:rsidRPr="00AD3DEB" w:rsidTr="00EB57A0">
        <w:trPr>
          <w:trHeight w:val="1201"/>
          <w:jc w:val="center"/>
        </w:trPr>
        <w:tc>
          <w:tcPr>
            <w:tcW w:w="199" w:type="pct"/>
            <w:vAlign w:val="center"/>
          </w:tcPr>
          <w:p w:rsidR="00A0667E" w:rsidRPr="00AD3DEB" w:rsidRDefault="007F6FE1">
            <w:pPr>
              <w:ind w:left="288" w:hanging="288"/>
              <w:jc w:val="center"/>
              <w:rPr>
                <w:rFonts w:ascii="Trebuchet MS" w:hAnsi="Trebuchet MS"/>
                <w:sz w:val="20"/>
                <w:szCs w:val="20"/>
              </w:rPr>
            </w:pPr>
            <w:r w:rsidRPr="00AD3DEB">
              <w:rPr>
                <w:rFonts w:ascii="Trebuchet MS" w:hAnsi="Trebuchet MS"/>
                <w:sz w:val="20"/>
                <w:szCs w:val="20"/>
              </w:rPr>
              <w:t>9.</w:t>
            </w:r>
          </w:p>
        </w:tc>
        <w:tc>
          <w:tcPr>
            <w:tcW w:w="547" w:type="pct"/>
          </w:tcPr>
          <w:p w:rsidR="00A0667E" w:rsidRPr="00AD3DEB" w:rsidRDefault="00E04A05" w:rsidP="00E2741E">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sidRPr="00AD3DEB">
              <w:rPr>
                <w:rFonts w:ascii="Trebuchet MS" w:eastAsia="Times New Roman" w:hAnsi="Trebuchet MS"/>
                <w:bCs w:val="0"/>
                <w:sz w:val="20"/>
                <w:szCs w:val="20"/>
              </w:rPr>
              <w:t>pct.</w:t>
            </w:r>
            <w:r w:rsidR="00E2741E">
              <w:rPr>
                <w:rFonts w:ascii="Trebuchet MS" w:eastAsia="Times New Roman" w:hAnsi="Trebuchet MS"/>
                <w:bCs w:val="0"/>
                <w:sz w:val="20"/>
                <w:szCs w:val="20"/>
              </w:rPr>
              <w:t>4</w:t>
            </w:r>
          </w:p>
        </w:tc>
        <w:tc>
          <w:tcPr>
            <w:tcW w:w="1868" w:type="pct"/>
          </w:tcPr>
          <w:p w:rsidR="00C84001" w:rsidRDefault="00C84001" w:rsidP="007F6FE1">
            <w:pPr>
              <w:jc w:val="both"/>
              <w:rPr>
                <w:rFonts w:ascii="Trebuchet MS" w:hAnsi="Trebuchet MS"/>
                <w:bCs/>
                <w:sz w:val="20"/>
                <w:szCs w:val="20"/>
              </w:rPr>
            </w:pPr>
            <w:r w:rsidRPr="00C84001">
              <w:rPr>
                <w:rFonts w:ascii="Trebuchet MS" w:hAnsi="Trebuchet MS"/>
                <w:bCs/>
                <w:sz w:val="20"/>
                <w:szCs w:val="20"/>
              </w:rPr>
              <w:t xml:space="preserve">Prin imobil (teren și/sau clădire) degradat, vacant sau neutilizat se înțelege, în accepțiunea prezentului ghid, orice teren și/sau clădire din intravilan, aparținând solicitantului, aflate într-o stare  de paragină, neîngrijite, nesalubrizate, respectiv construcție aflată în ruină, dărăpănată și </w:t>
            </w:r>
            <w:r w:rsidRPr="00BD4DA5">
              <w:rPr>
                <w:rFonts w:ascii="Trebuchet MS" w:hAnsi="Trebuchet MS"/>
                <w:bCs/>
                <w:color w:val="00B0F0"/>
                <w:sz w:val="20"/>
                <w:szCs w:val="20"/>
              </w:rPr>
              <w:t xml:space="preserve">pe care nu se desfașoară în prezent  </w:t>
            </w:r>
            <w:r w:rsidRPr="00C84001">
              <w:rPr>
                <w:rFonts w:ascii="Trebuchet MS" w:hAnsi="Trebuchet MS"/>
                <w:bCs/>
                <w:sz w:val="20"/>
                <w:szCs w:val="20"/>
              </w:rPr>
              <w:t>nici o activitate, cu suprafață minimă de 1000 mp.(1)</w:t>
            </w:r>
          </w:p>
          <w:p w:rsidR="00C84001" w:rsidRDefault="00C84001" w:rsidP="007F6FE1">
            <w:pPr>
              <w:jc w:val="both"/>
              <w:rPr>
                <w:rFonts w:ascii="Trebuchet MS" w:hAnsi="Trebuchet MS"/>
                <w:bCs/>
                <w:sz w:val="20"/>
                <w:szCs w:val="20"/>
              </w:rPr>
            </w:pPr>
          </w:p>
          <w:p w:rsidR="00E2741E" w:rsidRDefault="00E2741E" w:rsidP="007F6FE1">
            <w:pPr>
              <w:jc w:val="both"/>
              <w:rPr>
                <w:rFonts w:ascii="Trebuchet MS" w:hAnsi="Trebuchet MS"/>
                <w:bCs/>
                <w:sz w:val="20"/>
                <w:szCs w:val="20"/>
              </w:rPr>
            </w:pPr>
            <w:r>
              <w:rPr>
                <w:rFonts w:ascii="Trebuchet MS" w:hAnsi="Trebuchet MS"/>
                <w:bCs/>
                <w:sz w:val="20"/>
                <w:szCs w:val="20"/>
              </w:rPr>
              <w:t>Notă:...</w:t>
            </w:r>
          </w:p>
          <w:p w:rsidR="00F17EE0" w:rsidRDefault="00F17EE0" w:rsidP="007F6FE1">
            <w:pPr>
              <w:jc w:val="both"/>
              <w:rPr>
                <w:rFonts w:ascii="Trebuchet MS" w:hAnsi="Trebuchet MS"/>
                <w:bCs/>
                <w:sz w:val="20"/>
                <w:szCs w:val="20"/>
              </w:rPr>
            </w:pPr>
            <w:r>
              <w:rPr>
                <w:rFonts w:ascii="Trebuchet MS" w:hAnsi="Trebuchet MS"/>
                <w:bCs/>
                <w:sz w:val="20"/>
                <w:szCs w:val="20"/>
              </w:rPr>
              <w:t>1</w:t>
            </w:r>
            <w:r w:rsidRPr="00F17EE0">
              <w:rPr>
                <w:rFonts w:ascii="Trebuchet MS" w:hAnsi="Trebuchet MS"/>
                <w:bCs/>
                <w:color w:val="00B0F0"/>
                <w:sz w:val="20"/>
                <w:szCs w:val="20"/>
              </w:rPr>
              <w:t xml:space="preserve">.Se adaugă </w:t>
            </w:r>
          </w:p>
          <w:p w:rsidR="00A0667E" w:rsidRPr="00AD3DEB" w:rsidRDefault="00E2741E" w:rsidP="00E2741E">
            <w:pPr>
              <w:jc w:val="both"/>
              <w:rPr>
                <w:rFonts w:ascii="Trebuchet MS" w:hAnsi="Trebuchet MS"/>
                <w:bCs/>
                <w:sz w:val="20"/>
                <w:szCs w:val="20"/>
              </w:rPr>
            </w:pPr>
            <w:r w:rsidRPr="00E2741E">
              <w:rPr>
                <w:rFonts w:ascii="Trebuchet MS" w:hAnsi="Trebuchet MS"/>
                <w:bCs/>
                <w:sz w:val="20"/>
                <w:szCs w:val="20"/>
              </w:rPr>
              <w:t>2.</w:t>
            </w:r>
            <w:r w:rsidRPr="00E2741E">
              <w:rPr>
                <w:rFonts w:ascii="Trebuchet MS" w:hAnsi="Trebuchet MS"/>
                <w:bCs/>
                <w:sz w:val="20"/>
                <w:szCs w:val="20"/>
              </w:rPr>
              <w:tab/>
              <w:t>În cadrul acestei priorități de investiții nu se vor finanța activități efectuate pe terenurile încadrate în Registru local la spațiilor verzi în categoria spațiilor verzi, dar se vor finanța activități desfășurate pe cele aflate în categoria terenurilor degradate cu posibilitate de a fi reabilitate ca spații verzi (pot fi finanțate și</w:t>
            </w:r>
            <w:r>
              <w:rPr>
                <w:rFonts w:ascii="Trebuchet MS" w:hAnsi="Trebuchet MS"/>
                <w:bCs/>
                <w:sz w:val="20"/>
                <w:szCs w:val="20"/>
              </w:rPr>
              <w:t xml:space="preserve"> </w:t>
            </w:r>
            <w:r w:rsidRPr="00E2741E">
              <w:rPr>
                <w:rFonts w:ascii="Trebuchet MS" w:hAnsi="Trebuchet MS"/>
                <w:bCs/>
                <w:sz w:val="20"/>
                <w:szCs w:val="20"/>
              </w:rPr>
              <w:t>alte terenuri degradate, dar care nu sunt cuprinse in Registrul, dacă se respectă toate celelalte condiții de eligibilitate). În vederea verificării acestor încadrări, se va anexa la cererea de finanțare, în format electronic, (scanat, PDF) Reg</w:t>
            </w:r>
            <w:r>
              <w:rPr>
                <w:rFonts w:ascii="Trebuchet MS" w:hAnsi="Trebuchet MS"/>
                <w:bCs/>
                <w:sz w:val="20"/>
                <w:szCs w:val="20"/>
              </w:rPr>
              <w:t>i</w:t>
            </w:r>
            <w:r w:rsidRPr="00E2741E">
              <w:rPr>
                <w:rFonts w:ascii="Trebuchet MS" w:hAnsi="Trebuchet MS"/>
                <w:bCs/>
                <w:sz w:val="20"/>
                <w:szCs w:val="20"/>
              </w:rPr>
              <w:t>strul local al spațiilor verzi al orașului solicitant, precum și un extras relevant din cadrul acestuia referitor la obiectivul supus investiției, dacă este cazul.</w:t>
            </w:r>
          </w:p>
        </w:tc>
        <w:tc>
          <w:tcPr>
            <w:tcW w:w="2386" w:type="pct"/>
          </w:tcPr>
          <w:p w:rsidR="00C84001" w:rsidRDefault="00C84001" w:rsidP="00E2741E">
            <w:pPr>
              <w:jc w:val="both"/>
              <w:rPr>
                <w:rFonts w:ascii="Trebuchet MS" w:hAnsi="Trebuchet MS"/>
                <w:bCs/>
                <w:sz w:val="20"/>
                <w:szCs w:val="20"/>
              </w:rPr>
            </w:pPr>
            <w:r w:rsidRPr="00C84001">
              <w:rPr>
                <w:rFonts w:ascii="Trebuchet MS" w:hAnsi="Trebuchet MS"/>
                <w:bCs/>
                <w:sz w:val="20"/>
                <w:szCs w:val="20"/>
              </w:rPr>
              <w:t>Prin imobil (teren și/sau clădire) degradat, vacant sau neutilizat se înțelege, în accepțiunea prezentului ghid, orice teren și/sau clădire din intravilan, aparținând solicitantului, aflate într-o stare  de paragină, neîngrijite, nesalubrizate, respectiv construcție aflată în ruină,</w:t>
            </w:r>
            <w:r>
              <w:rPr>
                <w:rFonts w:ascii="Trebuchet MS" w:hAnsi="Trebuchet MS"/>
                <w:bCs/>
                <w:sz w:val="20"/>
                <w:szCs w:val="20"/>
              </w:rPr>
              <w:t xml:space="preserve"> dărăpănată </w:t>
            </w:r>
            <w:r w:rsidRPr="00C84001">
              <w:rPr>
                <w:rFonts w:ascii="Trebuchet MS" w:hAnsi="Trebuchet MS"/>
                <w:bCs/>
                <w:color w:val="FF0000"/>
                <w:sz w:val="20"/>
                <w:szCs w:val="20"/>
              </w:rPr>
              <w:t xml:space="preserve">și pe care nu s-a desfășurat nici o activitate în ultimii </w:t>
            </w:r>
            <w:r w:rsidR="00FF7A15">
              <w:rPr>
                <w:rFonts w:ascii="Trebuchet MS" w:hAnsi="Trebuchet MS"/>
                <w:bCs/>
                <w:color w:val="FF0000"/>
                <w:sz w:val="20"/>
                <w:szCs w:val="20"/>
              </w:rPr>
              <w:t>2</w:t>
            </w:r>
            <w:r w:rsidRPr="00C84001">
              <w:rPr>
                <w:rFonts w:ascii="Trebuchet MS" w:hAnsi="Trebuchet MS"/>
                <w:bCs/>
                <w:color w:val="FF0000"/>
                <w:sz w:val="20"/>
                <w:szCs w:val="20"/>
              </w:rPr>
              <w:t xml:space="preserve"> ani înainte de data depunerii cererii de finanţare</w:t>
            </w:r>
            <w:r w:rsidRPr="00C84001">
              <w:rPr>
                <w:rFonts w:ascii="Trebuchet MS" w:hAnsi="Trebuchet MS"/>
                <w:bCs/>
                <w:sz w:val="20"/>
                <w:szCs w:val="20"/>
              </w:rPr>
              <w:t>, cu suprafață minimă de 1000 mp.(1)</w:t>
            </w:r>
          </w:p>
          <w:p w:rsidR="00C84001" w:rsidRDefault="00C84001" w:rsidP="00E2741E">
            <w:pPr>
              <w:jc w:val="both"/>
              <w:rPr>
                <w:rFonts w:ascii="Trebuchet MS" w:hAnsi="Trebuchet MS"/>
                <w:bCs/>
                <w:sz w:val="20"/>
                <w:szCs w:val="20"/>
              </w:rPr>
            </w:pPr>
          </w:p>
          <w:p w:rsidR="00C84001" w:rsidRPr="00F17EE0" w:rsidRDefault="00F17EE0" w:rsidP="00E2741E">
            <w:pPr>
              <w:jc w:val="both"/>
              <w:rPr>
                <w:rFonts w:ascii="Trebuchet MS" w:hAnsi="Trebuchet MS"/>
                <w:bCs/>
                <w:color w:val="FF0000"/>
                <w:sz w:val="20"/>
                <w:szCs w:val="20"/>
              </w:rPr>
            </w:pPr>
            <w:r>
              <w:rPr>
                <w:rFonts w:ascii="Trebuchet MS" w:hAnsi="Trebuchet MS"/>
                <w:bCs/>
                <w:sz w:val="20"/>
                <w:szCs w:val="20"/>
              </w:rPr>
              <w:t xml:space="preserve">1. </w:t>
            </w:r>
            <w:r w:rsidRPr="00F17EE0">
              <w:rPr>
                <w:rFonts w:ascii="Trebuchet MS" w:hAnsi="Trebuchet MS"/>
                <w:bCs/>
                <w:color w:val="FF0000"/>
                <w:sz w:val="20"/>
                <w:szCs w:val="20"/>
              </w:rPr>
              <w:t>Prin prezenta prioritate de investiţii nu se vor finanţa proiectele de investiţii care cuprind activităţi de decontaminare chimică desfăşurate pe terenul obiect al investiţiei.</w:t>
            </w:r>
          </w:p>
          <w:p w:rsidR="00A0667E" w:rsidRPr="00AD3DEB" w:rsidRDefault="00E2741E" w:rsidP="00BD4DA5">
            <w:pPr>
              <w:jc w:val="both"/>
              <w:rPr>
                <w:rFonts w:ascii="Trebuchet MS" w:hAnsi="Trebuchet MS"/>
                <w:bCs/>
                <w:sz w:val="20"/>
                <w:szCs w:val="20"/>
              </w:rPr>
            </w:pPr>
            <w:r w:rsidRPr="00E2741E">
              <w:rPr>
                <w:rFonts w:ascii="Trebuchet MS" w:hAnsi="Trebuchet MS"/>
                <w:bCs/>
                <w:sz w:val="20"/>
                <w:szCs w:val="20"/>
              </w:rPr>
              <w:t>2.</w:t>
            </w:r>
            <w:r w:rsidRPr="00E2741E">
              <w:rPr>
                <w:rFonts w:ascii="Trebuchet MS" w:hAnsi="Trebuchet MS"/>
                <w:bCs/>
                <w:sz w:val="20"/>
                <w:szCs w:val="20"/>
              </w:rPr>
              <w:tab/>
              <w:t xml:space="preserve">În cadrul acestei priorități de investiții nu se vor finanța activități efectuate pe terenurile încadrate în Registru local la spațiilor verzi în categoria spațiilor verzi, dar se vor finanța activități desfășurate pe cele aflate în categoria terenurilor degradate cu posibilitate de a fi reabilitate ca spații verzi (pot fi finanțate </w:t>
            </w:r>
            <w:r w:rsidRPr="00E2741E">
              <w:rPr>
                <w:rFonts w:ascii="Trebuchet MS" w:hAnsi="Trebuchet MS"/>
                <w:bCs/>
                <w:color w:val="FF0000"/>
                <w:sz w:val="20"/>
                <w:szCs w:val="20"/>
              </w:rPr>
              <w:t xml:space="preserve">activități efectuate pe </w:t>
            </w:r>
            <w:r w:rsidRPr="00E2741E">
              <w:rPr>
                <w:rFonts w:ascii="Trebuchet MS" w:hAnsi="Trebuchet MS"/>
                <w:bCs/>
                <w:sz w:val="20"/>
                <w:szCs w:val="20"/>
              </w:rPr>
              <w:t xml:space="preserve">alte terenuri degradate, care nu sunt cuprinse in Registrul </w:t>
            </w:r>
            <w:r w:rsidRPr="00E2741E">
              <w:rPr>
                <w:rFonts w:ascii="Trebuchet MS" w:hAnsi="Trebuchet MS"/>
                <w:bCs/>
                <w:color w:val="FF0000"/>
                <w:sz w:val="20"/>
                <w:szCs w:val="20"/>
              </w:rPr>
              <w:t>local al spațiilor verzi în această categorie</w:t>
            </w:r>
            <w:r w:rsidRPr="00E2741E">
              <w:rPr>
                <w:rFonts w:ascii="Trebuchet MS" w:hAnsi="Trebuchet MS"/>
                <w:bCs/>
                <w:sz w:val="20"/>
                <w:szCs w:val="20"/>
              </w:rPr>
              <w:t>, dacă se respectă toate celelalte condiții de eligibilitate). În vederea verificării acestor încadrări, se va anexa la cererea de finanțare, în format electronic, (scanat, PDF) Reg</w:t>
            </w:r>
            <w:r w:rsidR="00BD4DA5">
              <w:rPr>
                <w:rFonts w:ascii="Trebuchet MS" w:hAnsi="Trebuchet MS"/>
                <w:bCs/>
                <w:sz w:val="20"/>
                <w:szCs w:val="20"/>
              </w:rPr>
              <w:t>i</w:t>
            </w:r>
            <w:r w:rsidRPr="00E2741E">
              <w:rPr>
                <w:rFonts w:ascii="Trebuchet MS" w:hAnsi="Trebuchet MS"/>
                <w:bCs/>
                <w:sz w:val="20"/>
                <w:szCs w:val="20"/>
              </w:rPr>
              <w:t xml:space="preserve">strul local al spațiilor verzi al orașului solicitant, precum și un extras relevant din cadrul acestuia </w:t>
            </w:r>
            <w:r w:rsidRPr="00E2741E">
              <w:rPr>
                <w:rFonts w:ascii="Trebuchet MS" w:hAnsi="Trebuchet MS"/>
                <w:bCs/>
                <w:color w:val="FF0000"/>
                <w:sz w:val="20"/>
                <w:szCs w:val="20"/>
              </w:rPr>
              <w:t>și fișa terenului</w:t>
            </w:r>
            <w:r w:rsidRPr="00E2741E">
              <w:rPr>
                <w:rFonts w:ascii="Trebuchet MS" w:hAnsi="Trebuchet MS"/>
                <w:bCs/>
                <w:sz w:val="20"/>
                <w:szCs w:val="20"/>
              </w:rPr>
              <w:t xml:space="preserve"> </w:t>
            </w:r>
            <w:r w:rsidRPr="00E2741E">
              <w:rPr>
                <w:rFonts w:ascii="Trebuchet MS" w:hAnsi="Trebuchet MS"/>
                <w:bCs/>
                <w:color w:val="FF0000"/>
                <w:sz w:val="20"/>
                <w:szCs w:val="20"/>
              </w:rPr>
              <w:t>obiectiv al investiției</w:t>
            </w:r>
            <w:r w:rsidRPr="00E2741E">
              <w:rPr>
                <w:rFonts w:ascii="Trebuchet MS" w:hAnsi="Trebuchet MS"/>
                <w:bCs/>
                <w:sz w:val="20"/>
                <w:szCs w:val="20"/>
              </w:rPr>
              <w:t>, dacă este cazul.</w:t>
            </w:r>
          </w:p>
        </w:tc>
      </w:tr>
      <w:tr w:rsidR="00C21466" w:rsidRPr="00AD3DEB" w:rsidTr="008A3E24">
        <w:trPr>
          <w:trHeight w:val="270"/>
          <w:jc w:val="center"/>
        </w:trPr>
        <w:tc>
          <w:tcPr>
            <w:tcW w:w="5000" w:type="pct"/>
            <w:gridSpan w:val="4"/>
            <w:vAlign w:val="center"/>
          </w:tcPr>
          <w:p w:rsidR="00C21466" w:rsidRPr="00AD3DEB" w:rsidRDefault="00C21466" w:rsidP="00E2741E">
            <w:pPr>
              <w:jc w:val="center"/>
              <w:rPr>
                <w:rFonts w:ascii="Trebuchet MS" w:hAnsi="Trebuchet MS"/>
                <w:bCs/>
                <w:sz w:val="20"/>
                <w:szCs w:val="20"/>
              </w:rPr>
            </w:pPr>
            <w:r w:rsidRPr="00E2741E">
              <w:rPr>
                <w:rFonts w:ascii="Trebuchet MS" w:hAnsi="Trebuchet MS"/>
                <w:sz w:val="20"/>
                <w:szCs w:val="20"/>
                <w:highlight w:val="yellow"/>
              </w:rPr>
              <w:t xml:space="preserve">Sectiunea </w:t>
            </w:r>
            <w:r w:rsidR="00E2741E" w:rsidRPr="00E2741E">
              <w:rPr>
                <w:rFonts w:ascii="Trebuchet MS" w:hAnsi="Trebuchet MS"/>
                <w:sz w:val="20"/>
                <w:szCs w:val="20"/>
                <w:highlight w:val="yellow"/>
              </w:rPr>
              <w:t>3.2</w:t>
            </w:r>
            <w:r w:rsidR="00E2741E" w:rsidRPr="00E2741E">
              <w:rPr>
                <w:rFonts w:ascii="Trebuchet MS" w:hAnsi="Trebuchet MS"/>
                <w:sz w:val="20"/>
                <w:szCs w:val="20"/>
                <w:highlight w:val="yellow"/>
              </w:rPr>
              <w:tab/>
              <w:t>Eligibilitatea proiectului și a activităților</w:t>
            </w:r>
          </w:p>
        </w:tc>
      </w:tr>
      <w:tr w:rsidR="00A0667E" w:rsidRPr="00AD3DEB" w:rsidTr="00EB57A0">
        <w:trPr>
          <w:trHeight w:val="1201"/>
          <w:jc w:val="center"/>
        </w:trPr>
        <w:tc>
          <w:tcPr>
            <w:tcW w:w="199" w:type="pct"/>
            <w:vAlign w:val="center"/>
          </w:tcPr>
          <w:p w:rsidR="00A0667E" w:rsidRPr="00AD3DEB" w:rsidRDefault="009B62D8">
            <w:pPr>
              <w:ind w:left="288" w:hanging="288"/>
              <w:jc w:val="center"/>
              <w:rPr>
                <w:rFonts w:ascii="Trebuchet MS" w:hAnsi="Trebuchet MS"/>
                <w:sz w:val="20"/>
                <w:szCs w:val="20"/>
              </w:rPr>
            </w:pPr>
            <w:r>
              <w:rPr>
                <w:rFonts w:ascii="Trebuchet MS" w:hAnsi="Trebuchet MS"/>
                <w:sz w:val="20"/>
                <w:szCs w:val="20"/>
              </w:rPr>
              <w:t>10</w:t>
            </w:r>
            <w:r w:rsidR="00C21466" w:rsidRPr="00AD3DEB">
              <w:rPr>
                <w:rFonts w:ascii="Trebuchet MS" w:hAnsi="Trebuchet MS"/>
                <w:sz w:val="20"/>
                <w:szCs w:val="20"/>
              </w:rPr>
              <w:t>.</w:t>
            </w:r>
          </w:p>
        </w:tc>
        <w:tc>
          <w:tcPr>
            <w:tcW w:w="547" w:type="pct"/>
          </w:tcPr>
          <w:p w:rsidR="00A0667E" w:rsidRPr="00AD3DEB" w:rsidRDefault="00E2741E">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1</w:t>
            </w:r>
          </w:p>
        </w:tc>
        <w:tc>
          <w:tcPr>
            <w:tcW w:w="1868" w:type="pct"/>
            <w:vAlign w:val="center"/>
          </w:tcPr>
          <w:p w:rsidR="00E2741E" w:rsidRPr="00E2741E" w:rsidRDefault="00E2741E" w:rsidP="00E2741E">
            <w:pPr>
              <w:jc w:val="both"/>
              <w:rPr>
                <w:rFonts w:ascii="Trebuchet MS" w:hAnsi="Trebuchet MS"/>
                <w:sz w:val="20"/>
                <w:szCs w:val="20"/>
              </w:rPr>
            </w:pPr>
            <w:r w:rsidRPr="00E2741E">
              <w:rPr>
                <w:rFonts w:ascii="Trebuchet MS" w:hAnsi="Trebuchet MS"/>
                <w:sz w:val="20"/>
                <w:szCs w:val="20"/>
              </w:rPr>
              <w:t>•</w:t>
            </w:r>
            <w:r w:rsidRPr="00E2741E">
              <w:rPr>
                <w:rFonts w:ascii="Trebuchet MS" w:hAnsi="Trebuchet MS"/>
                <w:sz w:val="20"/>
                <w:szCs w:val="20"/>
              </w:rPr>
              <w:tab/>
              <w:t>amenajare spații verzi (plantarea suprafețelor cu plante perene, inc</w:t>
            </w:r>
            <w:r w:rsidR="00BD4DA5">
              <w:rPr>
                <w:rFonts w:ascii="Trebuchet MS" w:hAnsi="Trebuchet MS"/>
                <w:sz w:val="20"/>
                <w:szCs w:val="20"/>
              </w:rPr>
              <w:t>lusiv plantare arbori și arbușt</w:t>
            </w:r>
            <w:r w:rsidRPr="00E2741E">
              <w:rPr>
                <w:rFonts w:ascii="Trebuchet MS" w:hAnsi="Trebuchet MS"/>
                <w:sz w:val="20"/>
                <w:szCs w:val="20"/>
              </w:rPr>
              <w:t>i);</w:t>
            </w:r>
          </w:p>
          <w:p w:rsidR="00A0667E" w:rsidRPr="00AD3DEB" w:rsidRDefault="00E2741E" w:rsidP="00E2741E">
            <w:pPr>
              <w:jc w:val="both"/>
              <w:rPr>
                <w:rFonts w:ascii="Trebuchet MS" w:hAnsi="Trebuchet MS"/>
                <w:sz w:val="20"/>
                <w:szCs w:val="20"/>
              </w:rPr>
            </w:pPr>
            <w:r w:rsidRPr="00E2741E">
              <w:rPr>
                <w:rFonts w:ascii="Trebuchet MS" w:hAnsi="Trebuchet MS"/>
                <w:sz w:val="20"/>
                <w:szCs w:val="20"/>
              </w:rPr>
              <w:t>•</w:t>
            </w:r>
            <w:r w:rsidRPr="00E2741E">
              <w:rPr>
                <w:rFonts w:ascii="Trebuchet MS" w:hAnsi="Trebuchet MS"/>
                <w:sz w:val="20"/>
                <w:szCs w:val="20"/>
              </w:rPr>
              <w:tab/>
              <w:t>achiziția și montarea elementelor constructive de tipul foișoare, pergole, grilaje, etc.;</w:t>
            </w:r>
          </w:p>
        </w:tc>
        <w:tc>
          <w:tcPr>
            <w:tcW w:w="2386" w:type="pct"/>
          </w:tcPr>
          <w:p w:rsidR="00E2741E" w:rsidRPr="00E2741E" w:rsidRDefault="00E2741E" w:rsidP="00E2741E">
            <w:pPr>
              <w:jc w:val="both"/>
              <w:rPr>
                <w:rFonts w:ascii="Trebuchet MS" w:hAnsi="Trebuchet MS"/>
                <w:bCs/>
                <w:color w:val="FF0000"/>
                <w:sz w:val="20"/>
                <w:szCs w:val="20"/>
              </w:rPr>
            </w:pPr>
            <w:r w:rsidRPr="00E2741E">
              <w:rPr>
                <w:rFonts w:ascii="Trebuchet MS" w:hAnsi="Trebuchet MS"/>
                <w:bCs/>
                <w:sz w:val="20"/>
                <w:szCs w:val="20"/>
              </w:rPr>
              <w:t>•</w:t>
            </w:r>
            <w:r w:rsidRPr="00E2741E">
              <w:rPr>
                <w:rFonts w:ascii="Trebuchet MS" w:hAnsi="Trebuchet MS"/>
                <w:bCs/>
                <w:sz w:val="20"/>
                <w:szCs w:val="20"/>
              </w:rPr>
              <w:tab/>
              <w:t xml:space="preserve">amenajare spații verzi </w:t>
            </w:r>
            <w:r w:rsidRPr="00E2741E">
              <w:rPr>
                <w:rFonts w:ascii="Trebuchet MS" w:hAnsi="Trebuchet MS"/>
                <w:bCs/>
                <w:color w:val="FF0000"/>
                <w:sz w:val="20"/>
                <w:szCs w:val="20"/>
              </w:rPr>
              <w:t>(plantarea cu plante perene/gazonarea suprafețelor, inclusiv plantare arbori și arbuști);</w:t>
            </w:r>
          </w:p>
          <w:p w:rsidR="00A0667E" w:rsidRPr="00AD3DEB" w:rsidRDefault="00E2741E" w:rsidP="00E2741E">
            <w:pPr>
              <w:jc w:val="both"/>
              <w:rPr>
                <w:rFonts w:ascii="Trebuchet MS" w:hAnsi="Trebuchet MS"/>
                <w:bCs/>
                <w:sz w:val="20"/>
                <w:szCs w:val="20"/>
              </w:rPr>
            </w:pPr>
            <w:r w:rsidRPr="00E2741E">
              <w:rPr>
                <w:rFonts w:ascii="Trebuchet MS" w:hAnsi="Trebuchet MS"/>
                <w:bCs/>
                <w:sz w:val="20"/>
                <w:szCs w:val="20"/>
              </w:rPr>
              <w:t>•</w:t>
            </w:r>
            <w:r w:rsidRPr="00E2741E">
              <w:rPr>
                <w:rFonts w:ascii="Trebuchet MS" w:hAnsi="Trebuchet MS"/>
                <w:bCs/>
                <w:sz w:val="20"/>
                <w:szCs w:val="20"/>
              </w:rPr>
              <w:tab/>
              <w:t xml:space="preserve">achiziția și montarea elementelor constructive de tipul foișoare, pergole, grilaje, </w:t>
            </w:r>
            <w:r w:rsidRPr="00E2741E">
              <w:rPr>
                <w:rFonts w:ascii="Trebuchet MS" w:hAnsi="Trebuchet MS"/>
                <w:bCs/>
                <w:color w:val="FF0000"/>
                <w:sz w:val="20"/>
                <w:szCs w:val="20"/>
              </w:rPr>
              <w:t>grupuri sanitare, spaţii pentru întreţinere/vestiare, scene etc.;</w:t>
            </w:r>
          </w:p>
        </w:tc>
      </w:tr>
      <w:tr w:rsidR="00C21466" w:rsidRPr="00AD3DEB" w:rsidTr="00DF2156">
        <w:trPr>
          <w:trHeight w:val="840"/>
          <w:jc w:val="center"/>
        </w:trPr>
        <w:tc>
          <w:tcPr>
            <w:tcW w:w="199" w:type="pct"/>
            <w:vAlign w:val="center"/>
          </w:tcPr>
          <w:p w:rsidR="00C21466" w:rsidRPr="00AD3DEB" w:rsidRDefault="009B62D8">
            <w:pPr>
              <w:ind w:left="288" w:hanging="288"/>
              <w:jc w:val="center"/>
              <w:rPr>
                <w:rFonts w:ascii="Trebuchet MS" w:hAnsi="Trebuchet MS"/>
                <w:sz w:val="20"/>
                <w:szCs w:val="20"/>
              </w:rPr>
            </w:pPr>
            <w:r>
              <w:rPr>
                <w:rFonts w:ascii="Trebuchet MS" w:hAnsi="Trebuchet MS"/>
                <w:sz w:val="20"/>
                <w:szCs w:val="20"/>
              </w:rPr>
              <w:t>11</w:t>
            </w:r>
            <w:r w:rsidR="00C21466" w:rsidRPr="00AD3DEB">
              <w:rPr>
                <w:rFonts w:ascii="Trebuchet MS" w:hAnsi="Trebuchet MS"/>
                <w:sz w:val="20"/>
                <w:szCs w:val="20"/>
              </w:rPr>
              <w:t>.</w:t>
            </w:r>
          </w:p>
        </w:tc>
        <w:tc>
          <w:tcPr>
            <w:tcW w:w="547" w:type="pct"/>
          </w:tcPr>
          <w:p w:rsidR="00C21466" w:rsidRPr="00AD3DEB" w:rsidRDefault="00E2741E">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2</w:t>
            </w:r>
          </w:p>
        </w:tc>
        <w:tc>
          <w:tcPr>
            <w:tcW w:w="1868" w:type="pct"/>
            <w:vAlign w:val="center"/>
          </w:tcPr>
          <w:p w:rsidR="00E2741E" w:rsidRPr="00E2741E" w:rsidRDefault="00E2741E" w:rsidP="00E2741E">
            <w:pPr>
              <w:rPr>
                <w:rFonts w:ascii="Trebuchet MS" w:hAnsi="Trebuchet MS"/>
                <w:sz w:val="20"/>
                <w:szCs w:val="20"/>
              </w:rPr>
            </w:pPr>
            <w:r w:rsidRPr="00E2741E">
              <w:rPr>
                <w:rFonts w:ascii="Trebuchet MS" w:hAnsi="Trebuchet MS"/>
                <w:sz w:val="20"/>
                <w:szCs w:val="20"/>
              </w:rPr>
              <w:t xml:space="preserve">Prin prezenta prioritate de investitii nu se vor finanta proiectele de investiţii pentru care execuţia de lucrări a fost demarată  înainte de semnarea contractului de finantare. </w:t>
            </w:r>
          </w:p>
          <w:p w:rsidR="00C21466" w:rsidRPr="00AD3DEB" w:rsidRDefault="00C21466" w:rsidP="00C21466">
            <w:pPr>
              <w:jc w:val="both"/>
              <w:rPr>
                <w:rFonts w:ascii="Trebuchet MS" w:hAnsi="Trebuchet MS"/>
                <w:sz w:val="20"/>
                <w:szCs w:val="20"/>
              </w:rPr>
            </w:pPr>
          </w:p>
        </w:tc>
        <w:tc>
          <w:tcPr>
            <w:tcW w:w="2386" w:type="pct"/>
          </w:tcPr>
          <w:p w:rsidR="00C21466" w:rsidRDefault="00E2741E" w:rsidP="00DE5BB4">
            <w:pPr>
              <w:jc w:val="both"/>
              <w:rPr>
                <w:rFonts w:ascii="Trebuchet MS" w:hAnsi="Trebuchet MS"/>
                <w:bCs/>
                <w:color w:val="FF0000"/>
                <w:sz w:val="20"/>
                <w:szCs w:val="20"/>
              </w:rPr>
            </w:pPr>
            <w:r w:rsidRPr="00E2741E">
              <w:rPr>
                <w:rFonts w:ascii="Trebuchet MS" w:hAnsi="Trebuchet MS"/>
                <w:bCs/>
                <w:color w:val="FF0000"/>
                <w:sz w:val="20"/>
                <w:szCs w:val="20"/>
              </w:rPr>
              <w:t>Momentul  de la care se calculeaza cei 5 ani anteriori datei de depunere a cererii de finantare este momentul la care s-a finalizat implementarea contractului anterior/ receptia finala. Astfel in cei 5 ani anteriori depunerii cererii de finantare sa nu fi fost implementat un contract de lucrări prin care se efectuează același tip de activități ca cele solicitate prin cererea de finantare.</w:t>
            </w:r>
          </w:p>
          <w:p w:rsidR="00E2741E" w:rsidRPr="00E2741E" w:rsidRDefault="00E2741E" w:rsidP="00E2741E">
            <w:pPr>
              <w:rPr>
                <w:rFonts w:ascii="Trebuchet MS" w:hAnsi="Trebuchet MS"/>
                <w:bCs/>
                <w:sz w:val="20"/>
                <w:szCs w:val="20"/>
              </w:rPr>
            </w:pPr>
            <w:r w:rsidRPr="00E2741E">
              <w:rPr>
                <w:rFonts w:ascii="Trebuchet MS" w:hAnsi="Trebuchet MS"/>
                <w:bCs/>
                <w:sz w:val="20"/>
                <w:szCs w:val="20"/>
              </w:rPr>
              <w:lastRenderedPageBreak/>
              <w:t xml:space="preserve">Prin prezenta prioritate de investitii nu se vor finanta proiectele de investiţii pentru care execuţia de lucrări a fost demarată  înainte de semnarea contractului de finantare. </w:t>
            </w:r>
          </w:p>
          <w:p w:rsidR="00E2741E" w:rsidRPr="00AD3DEB" w:rsidRDefault="00E2741E" w:rsidP="00DE5BB4">
            <w:pPr>
              <w:jc w:val="both"/>
              <w:rPr>
                <w:rFonts w:ascii="Trebuchet MS" w:hAnsi="Trebuchet MS"/>
                <w:bCs/>
                <w:sz w:val="20"/>
                <w:szCs w:val="20"/>
              </w:rPr>
            </w:pPr>
          </w:p>
        </w:tc>
      </w:tr>
      <w:tr w:rsidR="00E2741E" w:rsidRPr="00AD3DEB" w:rsidTr="00EB57A0">
        <w:trPr>
          <w:trHeight w:val="1201"/>
          <w:jc w:val="center"/>
        </w:trPr>
        <w:tc>
          <w:tcPr>
            <w:tcW w:w="199" w:type="pct"/>
            <w:vAlign w:val="center"/>
          </w:tcPr>
          <w:p w:rsidR="00E2741E" w:rsidRPr="00AD3DEB" w:rsidRDefault="00E2741E" w:rsidP="009B62D8">
            <w:pPr>
              <w:ind w:left="288" w:hanging="288"/>
              <w:jc w:val="center"/>
              <w:rPr>
                <w:rFonts w:ascii="Trebuchet MS" w:hAnsi="Trebuchet MS"/>
                <w:sz w:val="20"/>
                <w:szCs w:val="20"/>
              </w:rPr>
            </w:pPr>
            <w:r>
              <w:rPr>
                <w:rFonts w:ascii="Trebuchet MS" w:hAnsi="Trebuchet MS"/>
                <w:sz w:val="20"/>
                <w:szCs w:val="20"/>
              </w:rPr>
              <w:lastRenderedPageBreak/>
              <w:t>1</w:t>
            </w:r>
            <w:r w:rsidR="009B62D8">
              <w:rPr>
                <w:rFonts w:ascii="Trebuchet MS" w:hAnsi="Trebuchet MS"/>
                <w:sz w:val="20"/>
                <w:szCs w:val="20"/>
              </w:rPr>
              <w:t>2</w:t>
            </w:r>
            <w:r>
              <w:rPr>
                <w:rFonts w:ascii="Trebuchet MS" w:hAnsi="Trebuchet MS"/>
                <w:sz w:val="20"/>
                <w:szCs w:val="20"/>
              </w:rPr>
              <w:t>.</w:t>
            </w:r>
          </w:p>
        </w:tc>
        <w:tc>
          <w:tcPr>
            <w:tcW w:w="547" w:type="pct"/>
          </w:tcPr>
          <w:p w:rsidR="00E2741E" w:rsidRDefault="00E2741E">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4</w:t>
            </w:r>
          </w:p>
        </w:tc>
        <w:tc>
          <w:tcPr>
            <w:tcW w:w="1868" w:type="pct"/>
            <w:vAlign w:val="center"/>
          </w:tcPr>
          <w:p w:rsidR="00E2741E" w:rsidRPr="00E2741E" w:rsidRDefault="00E2741E" w:rsidP="00E2741E">
            <w:pPr>
              <w:rPr>
                <w:rFonts w:ascii="Trebuchet MS" w:hAnsi="Trebuchet MS"/>
                <w:color w:val="00B0F0"/>
                <w:sz w:val="20"/>
                <w:szCs w:val="20"/>
              </w:rPr>
            </w:pPr>
            <w:r w:rsidRPr="00E2741E">
              <w:rPr>
                <w:rFonts w:ascii="Trebuchet MS" w:hAnsi="Trebuchet MS"/>
                <w:color w:val="00B0F0"/>
                <w:sz w:val="20"/>
                <w:szCs w:val="20"/>
              </w:rPr>
              <w:t>Perioada de implementare a activităților proiectului se referă la activitățile ce urmează a fi realizate după momentul contractării proiectului. Solicitantul trebuie să prevadă în mod realist perioada de implementare pentru fiecare activitate în parte, luând în considerare specificul fiecărei activități.</w:t>
            </w:r>
          </w:p>
          <w:p w:rsidR="00E2741E" w:rsidRPr="00E2741E" w:rsidRDefault="00E2741E" w:rsidP="00E2741E">
            <w:pPr>
              <w:rPr>
                <w:rFonts w:ascii="Trebuchet MS" w:hAnsi="Trebuchet MS"/>
                <w:sz w:val="20"/>
                <w:szCs w:val="20"/>
              </w:rPr>
            </w:pPr>
            <w:r w:rsidRPr="00E2741E">
              <w:rPr>
                <w:rFonts w:ascii="Trebuchet MS" w:hAnsi="Trebuchet MS"/>
                <w:color w:val="00B0F0"/>
                <w:sz w:val="20"/>
                <w:szCs w:val="20"/>
              </w:rPr>
              <w:tab/>
            </w:r>
          </w:p>
        </w:tc>
        <w:tc>
          <w:tcPr>
            <w:tcW w:w="2386" w:type="pct"/>
          </w:tcPr>
          <w:p w:rsidR="00BD4DA5" w:rsidRPr="00BD4DA5" w:rsidRDefault="00BD4DA5" w:rsidP="00DE5BB4">
            <w:pPr>
              <w:jc w:val="both"/>
              <w:rPr>
                <w:rFonts w:ascii="Trebuchet MS" w:hAnsi="Trebuchet MS"/>
                <w:bCs/>
                <w:sz w:val="20"/>
                <w:szCs w:val="20"/>
              </w:rPr>
            </w:pPr>
            <w:r w:rsidRPr="00BD4DA5">
              <w:rPr>
                <w:rFonts w:ascii="Trebuchet MS" w:hAnsi="Trebuchet MS"/>
                <w:bCs/>
                <w:sz w:val="20"/>
                <w:szCs w:val="20"/>
              </w:rPr>
              <w:t>Se modifică astfel:</w:t>
            </w:r>
          </w:p>
          <w:p w:rsidR="00E2741E" w:rsidRPr="00E2741E" w:rsidRDefault="00E2741E" w:rsidP="00DE5BB4">
            <w:pPr>
              <w:jc w:val="both"/>
              <w:rPr>
                <w:rFonts w:ascii="Trebuchet MS" w:hAnsi="Trebuchet MS"/>
                <w:bCs/>
                <w:color w:val="FF0000"/>
                <w:sz w:val="20"/>
                <w:szCs w:val="20"/>
              </w:rPr>
            </w:pPr>
            <w:r w:rsidRPr="00E2741E">
              <w:rPr>
                <w:rFonts w:ascii="Trebuchet MS" w:hAnsi="Trebuchet MS"/>
                <w:bCs/>
                <w:color w:val="FF0000"/>
                <w:sz w:val="20"/>
                <w:szCs w:val="20"/>
              </w:rPr>
              <w:t>Perioada de implementare a activităților proiectului se referă atât la activitățile realizate înainte de depunerea cererii de finanțare cât și la activitățile ce urmează a fi realizate după momentul contractării proiectului. Solicitantul trebuie să prevadă în mod realist perioada de implementare pentru fiecare activitate în parte, luând în considerare specificul fiecărei activități. În conformitate cu Hotărârea Guvernului nr. 399/ 2015 privind regulile de eligibilitate a cheltuielilor efectuate în cadrul operaţiunilor finanţate prin Fondul european de dezvoltare regională, Fondul social european şi Fondul de coeziune 2014-2020, una dintre condițiile de eligibilitate a cheltuielilor se referă la angajarea și plata cheltuielilor  în condiţiile legii între 1 ianuarie 2014 şi 31 decembrie 2023, cu respectarea perioadei de implementare stabilite prin contractul de finanţare.</w:t>
            </w:r>
          </w:p>
        </w:tc>
      </w:tr>
      <w:tr w:rsidR="00C21466" w:rsidRPr="00AD3DEB" w:rsidTr="008A3E24">
        <w:trPr>
          <w:trHeight w:val="383"/>
          <w:jc w:val="center"/>
        </w:trPr>
        <w:tc>
          <w:tcPr>
            <w:tcW w:w="5000" w:type="pct"/>
            <w:gridSpan w:val="4"/>
            <w:vAlign w:val="center"/>
          </w:tcPr>
          <w:p w:rsidR="00C21466" w:rsidRPr="00AD3DEB" w:rsidRDefault="00C21466" w:rsidP="00E2741E">
            <w:pPr>
              <w:jc w:val="center"/>
              <w:rPr>
                <w:rFonts w:ascii="Trebuchet MS" w:hAnsi="Trebuchet MS"/>
                <w:bCs/>
                <w:sz w:val="20"/>
                <w:szCs w:val="20"/>
              </w:rPr>
            </w:pPr>
            <w:r w:rsidRPr="00E2741E">
              <w:rPr>
                <w:rFonts w:ascii="Trebuchet MS" w:hAnsi="Trebuchet MS"/>
                <w:sz w:val="20"/>
                <w:szCs w:val="20"/>
                <w:highlight w:val="yellow"/>
              </w:rPr>
              <w:t xml:space="preserve">Sectiunea </w:t>
            </w:r>
            <w:r w:rsidR="00E2741E" w:rsidRPr="00E2741E">
              <w:rPr>
                <w:rFonts w:ascii="Trebuchet MS" w:hAnsi="Trebuchet MS"/>
                <w:sz w:val="20"/>
                <w:szCs w:val="20"/>
                <w:highlight w:val="yellow"/>
              </w:rPr>
              <w:t>3.3</w:t>
            </w:r>
            <w:r w:rsidR="00E2741E" w:rsidRPr="00E2741E">
              <w:rPr>
                <w:rFonts w:ascii="Trebuchet MS" w:hAnsi="Trebuchet MS"/>
                <w:sz w:val="20"/>
                <w:szCs w:val="20"/>
                <w:highlight w:val="yellow"/>
              </w:rPr>
              <w:tab/>
              <w:t>Eligibilitatea cheltuielilor</w:t>
            </w:r>
          </w:p>
        </w:tc>
      </w:tr>
      <w:tr w:rsidR="00C21466" w:rsidRPr="00AD3DEB" w:rsidTr="00EB57A0">
        <w:trPr>
          <w:trHeight w:val="1201"/>
          <w:jc w:val="center"/>
        </w:trPr>
        <w:tc>
          <w:tcPr>
            <w:tcW w:w="199" w:type="pct"/>
            <w:vAlign w:val="center"/>
          </w:tcPr>
          <w:p w:rsidR="00C21466" w:rsidRPr="00AD3DEB" w:rsidRDefault="00C21466" w:rsidP="009F13FF">
            <w:pPr>
              <w:ind w:left="288" w:hanging="288"/>
              <w:jc w:val="center"/>
              <w:rPr>
                <w:rFonts w:ascii="Trebuchet MS" w:hAnsi="Trebuchet MS"/>
                <w:sz w:val="20"/>
                <w:szCs w:val="20"/>
              </w:rPr>
            </w:pPr>
            <w:r w:rsidRPr="00AD3DEB">
              <w:rPr>
                <w:rFonts w:ascii="Trebuchet MS" w:hAnsi="Trebuchet MS"/>
                <w:sz w:val="20"/>
                <w:szCs w:val="20"/>
              </w:rPr>
              <w:t>1</w:t>
            </w:r>
            <w:r w:rsidR="009B62D8">
              <w:rPr>
                <w:rFonts w:ascii="Trebuchet MS" w:hAnsi="Trebuchet MS"/>
                <w:sz w:val="20"/>
                <w:szCs w:val="20"/>
              </w:rPr>
              <w:t>3</w:t>
            </w:r>
            <w:r w:rsidRPr="00AD3DEB">
              <w:rPr>
                <w:rFonts w:ascii="Trebuchet MS" w:hAnsi="Trebuchet MS"/>
                <w:sz w:val="20"/>
                <w:szCs w:val="20"/>
              </w:rPr>
              <w:t>.</w:t>
            </w:r>
          </w:p>
        </w:tc>
        <w:tc>
          <w:tcPr>
            <w:tcW w:w="547" w:type="pct"/>
          </w:tcPr>
          <w:p w:rsidR="00C21466" w:rsidRPr="00AD3DEB" w:rsidRDefault="009F13FF">
            <w:pPr>
              <w:pStyle w:val="xl41"/>
              <w:pBdr>
                <w:left w:val="none" w:sz="0" w:space="0" w:color="auto"/>
              </w:pBdr>
              <w:spacing w:before="0" w:beforeAutospacing="0" w:after="0" w:afterAutospacing="0"/>
              <w:rPr>
                <w:rFonts w:ascii="Trebuchet MS" w:eastAsia="Times New Roman" w:hAnsi="Trebuchet MS"/>
                <w:bCs w:val="0"/>
                <w:sz w:val="20"/>
                <w:szCs w:val="20"/>
              </w:rPr>
            </w:pPr>
            <w:r w:rsidRPr="009F13FF">
              <w:rPr>
                <w:rFonts w:ascii="Trebuchet MS" w:eastAsia="Times New Roman" w:hAnsi="Trebuchet MS"/>
                <w:bCs w:val="0"/>
                <w:sz w:val="20"/>
                <w:szCs w:val="20"/>
              </w:rPr>
              <w:t>CAP. 4.  Cheltuieli pentru investiţia de bază</w:t>
            </w:r>
          </w:p>
        </w:tc>
        <w:tc>
          <w:tcPr>
            <w:tcW w:w="1868" w:type="pct"/>
            <w:vAlign w:val="center"/>
          </w:tcPr>
          <w:p w:rsidR="009F13FF" w:rsidRPr="009F13FF" w:rsidRDefault="009F13FF" w:rsidP="009F13FF">
            <w:pPr>
              <w:jc w:val="both"/>
              <w:rPr>
                <w:rFonts w:ascii="Trebuchet MS" w:hAnsi="Trebuchet MS"/>
                <w:sz w:val="20"/>
                <w:szCs w:val="20"/>
              </w:rPr>
            </w:pPr>
            <w:r w:rsidRPr="009F13FF">
              <w:rPr>
                <w:rFonts w:ascii="Trebuchet MS" w:hAnsi="Trebuchet MS"/>
                <w:sz w:val="20"/>
                <w:szCs w:val="20"/>
              </w:rPr>
              <w:t xml:space="preserve">  4.1. Construcţii şi instalaţii</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 xml:space="preserve">    Se cuprind cheltuielile aferente execuţiei tuturor obiectelor cuprinse în obiectivul de investiţie:</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w:t>
            </w:r>
            <w:r w:rsidRPr="009F13FF">
              <w:rPr>
                <w:rFonts w:ascii="Trebuchet MS" w:hAnsi="Trebuchet MS"/>
                <w:sz w:val="20"/>
                <w:szCs w:val="20"/>
              </w:rPr>
              <w:tab/>
              <w:t>Cheltuielile efectuate pentru amenajare spații verzi (plantarea suprafețelor cu plante perene, inclusiv plantare arbori și arbuști);</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w:t>
            </w:r>
            <w:r w:rsidRPr="009F13FF">
              <w:rPr>
                <w:rFonts w:ascii="Trebuchet MS" w:hAnsi="Trebuchet MS"/>
                <w:sz w:val="20"/>
                <w:szCs w:val="20"/>
              </w:rPr>
              <w:tab/>
              <w:t>Cheltuieli cu realizarea de alei pietonale, piste pentru bicicliști, creare trotuare;</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w:t>
            </w:r>
            <w:r w:rsidRPr="009F13FF">
              <w:rPr>
                <w:rFonts w:ascii="Trebuchet MS" w:hAnsi="Trebuchet MS"/>
                <w:sz w:val="20"/>
                <w:szCs w:val="20"/>
              </w:rPr>
              <w:tab/>
              <w:t>Cheltuieli cu executia si montarea elementelor constructive de tipul foișoare, pergole, grilaje etc.;</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w:t>
            </w:r>
            <w:r w:rsidRPr="009F13FF">
              <w:rPr>
                <w:rFonts w:ascii="Trebuchet MS" w:hAnsi="Trebuchet MS"/>
                <w:sz w:val="20"/>
                <w:szCs w:val="20"/>
              </w:rPr>
              <w:tab/>
              <w:t>Cheltuieli cu realizarea sistemului de iluminat și/sau de irigații;</w:t>
            </w:r>
          </w:p>
          <w:p w:rsidR="00C21466" w:rsidRPr="00AD3DEB" w:rsidRDefault="009F13FF" w:rsidP="009F13FF">
            <w:pPr>
              <w:jc w:val="both"/>
              <w:rPr>
                <w:rFonts w:ascii="Trebuchet MS" w:hAnsi="Trebuchet MS"/>
                <w:sz w:val="20"/>
                <w:szCs w:val="20"/>
              </w:rPr>
            </w:pPr>
            <w:r w:rsidRPr="009F13FF">
              <w:rPr>
                <w:rFonts w:ascii="Trebuchet MS" w:hAnsi="Trebuchet MS"/>
                <w:sz w:val="20"/>
                <w:szCs w:val="20"/>
              </w:rPr>
              <w:t>•</w:t>
            </w:r>
            <w:r w:rsidRPr="009F13FF">
              <w:rPr>
                <w:rFonts w:ascii="Trebuchet MS" w:hAnsi="Trebuchet MS"/>
                <w:sz w:val="20"/>
                <w:szCs w:val="20"/>
              </w:rPr>
              <w:tab/>
              <w:t>Cheltuieli cu crearea de facilități pentru recreere pe terenurile amenajate (ex. zone speciale pentru sport, locuri de joacă pentru copii, etc.);</w:t>
            </w:r>
          </w:p>
        </w:tc>
        <w:tc>
          <w:tcPr>
            <w:tcW w:w="2386" w:type="pct"/>
          </w:tcPr>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 xml:space="preserve">  4.1. Construcţii şi instalaţii</w:t>
            </w: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 xml:space="preserve">    Se cuprind cheltuielile aferente execuţiei tuturor obiectelor cuprinse în obiectivul de investiţie:</w:t>
            </w: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w:t>
            </w:r>
            <w:r w:rsidRPr="009F13FF">
              <w:rPr>
                <w:rFonts w:ascii="Trebuchet MS" w:hAnsi="Trebuchet MS"/>
                <w:bCs/>
                <w:sz w:val="20"/>
                <w:szCs w:val="20"/>
              </w:rPr>
              <w:tab/>
              <w:t>Cheltuielile efectuate pentru amenajare spații verzi (plantarea suprafețelor cu plante perene</w:t>
            </w:r>
            <w:r w:rsidRPr="009F13FF">
              <w:rPr>
                <w:rFonts w:ascii="Trebuchet MS" w:hAnsi="Trebuchet MS"/>
                <w:bCs/>
                <w:color w:val="FF0000"/>
                <w:sz w:val="20"/>
                <w:szCs w:val="20"/>
              </w:rPr>
              <w:t>/gazonare</w:t>
            </w:r>
            <w:r w:rsidRPr="009F13FF">
              <w:rPr>
                <w:rFonts w:ascii="Trebuchet MS" w:hAnsi="Trebuchet MS"/>
                <w:bCs/>
                <w:sz w:val="20"/>
                <w:szCs w:val="20"/>
              </w:rPr>
              <w:t>, inclusiv plantare arbori și arbuști);</w:t>
            </w: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w:t>
            </w:r>
            <w:r w:rsidRPr="009F13FF">
              <w:rPr>
                <w:rFonts w:ascii="Trebuchet MS" w:hAnsi="Trebuchet MS"/>
                <w:bCs/>
                <w:sz w:val="20"/>
                <w:szCs w:val="20"/>
              </w:rPr>
              <w:tab/>
              <w:t>Cheltuieli cu realizarea de alei pietonale, piste pentru bicicliști, creare trotuare;</w:t>
            </w:r>
          </w:p>
          <w:p w:rsidR="009F13FF" w:rsidRPr="009F13FF" w:rsidRDefault="009F13FF" w:rsidP="009F13FF">
            <w:pPr>
              <w:jc w:val="both"/>
              <w:rPr>
                <w:rFonts w:ascii="Trebuchet MS" w:hAnsi="Trebuchet MS"/>
                <w:bCs/>
                <w:color w:val="FF0000"/>
                <w:sz w:val="20"/>
                <w:szCs w:val="20"/>
              </w:rPr>
            </w:pPr>
            <w:r w:rsidRPr="009F13FF">
              <w:rPr>
                <w:rFonts w:ascii="Trebuchet MS" w:hAnsi="Trebuchet MS"/>
                <w:bCs/>
                <w:sz w:val="20"/>
                <w:szCs w:val="20"/>
              </w:rPr>
              <w:t>•</w:t>
            </w:r>
            <w:r w:rsidRPr="009F13FF">
              <w:rPr>
                <w:rFonts w:ascii="Trebuchet MS" w:hAnsi="Trebuchet MS"/>
                <w:bCs/>
                <w:sz w:val="20"/>
                <w:szCs w:val="20"/>
              </w:rPr>
              <w:tab/>
              <w:t>Cheltuieli cu executia si montarea elementelor constructive de tipul foișoare, pergole, grilaje</w:t>
            </w:r>
            <w:r>
              <w:rPr>
                <w:rFonts w:ascii="Trebuchet MS" w:hAnsi="Trebuchet MS"/>
                <w:bCs/>
                <w:sz w:val="20"/>
                <w:szCs w:val="20"/>
              </w:rPr>
              <w:t>,</w:t>
            </w:r>
            <w:r w:rsidRPr="009F13FF">
              <w:rPr>
                <w:rFonts w:ascii="Trebuchet MS" w:hAnsi="Trebuchet MS"/>
                <w:bCs/>
                <w:sz w:val="20"/>
                <w:szCs w:val="20"/>
              </w:rPr>
              <w:t xml:space="preserve"> </w:t>
            </w:r>
            <w:r w:rsidRPr="009F13FF">
              <w:rPr>
                <w:rFonts w:ascii="Trebuchet MS" w:hAnsi="Trebuchet MS"/>
                <w:bCs/>
                <w:color w:val="FF0000"/>
                <w:sz w:val="20"/>
                <w:szCs w:val="20"/>
              </w:rPr>
              <w:t>grupuri sanitare, spaţii pentru întreţinere/vestiare, scene etc.;</w:t>
            </w: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w:t>
            </w:r>
            <w:r w:rsidRPr="009F13FF">
              <w:rPr>
                <w:rFonts w:ascii="Trebuchet MS" w:hAnsi="Trebuchet MS"/>
                <w:bCs/>
                <w:sz w:val="20"/>
                <w:szCs w:val="20"/>
              </w:rPr>
              <w:tab/>
              <w:t>Cheltuieli cu realizarea sistemului de iluminat și/sau de irigații;</w:t>
            </w:r>
          </w:p>
          <w:p w:rsidR="00C21466" w:rsidRPr="00AD3DEB" w:rsidRDefault="009F13FF" w:rsidP="009F13FF">
            <w:pPr>
              <w:jc w:val="both"/>
              <w:rPr>
                <w:rFonts w:ascii="Trebuchet MS" w:hAnsi="Trebuchet MS"/>
                <w:bCs/>
                <w:sz w:val="20"/>
                <w:szCs w:val="20"/>
              </w:rPr>
            </w:pPr>
            <w:r w:rsidRPr="009F13FF">
              <w:rPr>
                <w:rFonts w:ascii="Trebuchet MS" w:hAnsi="Trebuchet MS"/>
                <w:bCs/>
                <w:sz w:val="20"/>
                <w:szCs w:val="20"/>
              </w:rPr>
              <w:t>•</w:t>
            </w:r>
            <w:r w:rsidRPr="009F13FF">
              <w:rPr>
                <w:rFonts w:ascii="Trebuchet MS" w:hAnsi="Trebuchet MS"/>
                <w:bCs/>
                <w:sz w:val="20"/>
                <w:szCs w:val="20"/>
              </w:rPr>
              <w:tab/>
              <w:t>Cheltuieli cu crearea de facilități pentru recreere pe terenurile amenajate (ex. zone speciale pentru sport, locuri de joacă pentru copii, etc.);</w:t>
            </w:r>
          </w:p>
        </w:tc>
      </w:tr>
      <w:tr w:rsidR="00B406D7" w:rsidRPr="00AD3DEB" w:rsidTr="008A3E24">
        <w:trPr>
          <w:trHeight w:val="346"/>
          <w:jc w:val="center"/>
        </w:trPr>
        <w:tc>
          <w:tcPr>
            <w:tcW w:w="5000" w:type="pct"/>
            <w:gridSpan w:val="4"/>
            <w:vAlign w:val="center"/>
          </w:tcPr>
          <w:p w:rsidR="00B406D7" w:rsidRPr="00AD3DEB" w:rsidRDefault="00B406D7" w:rsidP="009F13FF">
            <w:pPr>
              <w:jc w:val="center"/>
              <w:rPr>
                <w:rFonts w:ascii="Trebuchet MS" w:hAnsi="Trebuchet MS"/>
                <w:bCs/>
                <w:sz w:val="20"/>
                <w:szCs w:val="20"/>
              </w:rPr>
            </w:pPr>
            <w:r w:rsidRPr="009F13FF">
              <w:rPr>
                <w:rFonts w:ascii="Trebuchet MS" w:hAnsi="Trebuchet MS"/>
                <w:sz w:val="20"/>
                <w:szCs w:val="20"/>
                <w:highlight w:val="yellow"/>
              </w:rPr>
              <w:t xml:space="preserve">Sectiunea </w:t>
            </w:r>
            <w:r w:rsidR="009F13FF" w:rsidRPr="009F13FF">
              <w:rPr>
                <w:rFonts w:ascii="Trebuchet MS" w:hAnsi="Trebuchet MS"/>
                <w:sz w:val="20"/>
                <w:szCs w:val="20"/>
                <w:highlight w:val="yellow"/>
              </w:rPr>
              <w:t>3.4</w:t>
            </w:r>
            <w:r w:rsidR="009F13FF" w:rsidRPr="009F13FF">
              <w:rPr>
                <w:rFonts w:ascii="Trebuchet MS" w:hAnsi="Trebuchet MS"/>
                <w:sz w:val="20"/>
                <w:szCs w:val="20"/>
                <w:highlight w:val="yellow"/>
              </w:rPr>
              <w:tab/>
              <w:t>Criterii de evaluare tehnică și financiară</w:t>
            </w:r>
          </w:p>
        </w:tc>
      </w:tr>
      <w:tr w:rsidR="00C21466" w:rsidRPr="00AD3DEB" w:rsidTr="00EB57A0">
        <w:trPr>
          <w:trHeight w:val="1974"/>
          <w:jc w:val="center"/>
        </w:trPr>
        <w:tc>
          <w:tcPr>
            <w:tcW w:w="199" w:type="pct"/>
            <w:vAlign w:val="center"/>
          </w:tcPr>
          <w:p w:rsidR="00C21466" w:rsidRPr="00AD3DEB" w:rsidRDefault="009B62D8">
            <w:pPr>
              <w:ind w:left="288" w:hanging="288"/>
              <w:jc w:val="center"/>
              <w:rPr>
                <w:rFonts w:ascii="Trebuchet MS" w:hAnsi="Trebuchet MS"/>
                <w:sz w:val="20"/>
                <w:szCs w:val="20"/>
              </w:rPr>
            </w:pPr>
            <w:r>
              <w:rPr>
                <w:rFonts w:ascii="Trebuchet MS" w:hAnsi="Trebuchet MS"/>
                <w:sz w:val="20"/>
                <w:szCs w:val="20"/>
              </w:rPr>
              <w:lastRenderedPageBreak/>
              <w:t>14</w:t>
            </w:r>
            <w:r w:rsidR="00B406D7" w:rsidRPr="00AD3DEB">
              <w:rPr>
                <w:rFonts w:ascii="Trebuchet MS" w:hAnsi="Trebuchet MS"/>
                <w:sz w:val="20"/>
                <w:szCs w:val="20"/>
              </w:rPr>
              <w:t>.</w:t>
            </w:r>
          </w:p>
        </w:tc>
        <w:tc>
          <w:tcPr>
            <w:tcW w:w="547" w:type="pct"/>
          </w:tcPr>
          <w:p w:rsidR="00C21466" w:rsidRPr="00AD3DEB" w:rsidRDefault="009F13FF">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Criteriul 1</w:t>
            </w:r>
          </w:p>
        </w:tc>
        <w:tc>
          <w:tcPr>
            <w:tcW w:w="1868" w:type="pct"/>
            <w:vAlign w:val="center"/>
          </w:tcPr>
          <w:p w:rsidR="00C21466" w:rsidRDefault="009F13FF" w:rsidP="009F13FF">
            <w:pPr>
              <w:jc w:val="both"/>
              <w:rPr>
                <w:rFonts w:ascii="Trebuchet MS" w:hAnsi="Trebuchet MS"/>
                <w:sz w:val="20"/>
                <w:szCs w:val="20"/>
              </w:rPr>
            </w:pPr>
            <w:r w:rsidRPr="009F13FF">
              <w:rPr>
                <w:rFonts w:ascii="Trebuchet MS" w:hAnsi="Trebuchet MS"/>
                <w:sz w:val="20"/>
                <w:szCs w:val="20"/>
              </w:rPr>
              <w:t>•</w:t>
            </w:r>
            <w:r w:rsidRPr="009F13FF">
              <w:rPr>
                <w:rFonts w:ascii="Trebuchet MS" w:hAnsi="Trebuchet MS"/>
                <w:sz w:val="20"/>
                <w:szCs w:val="20"/>
              </w:rPr>
              <w:tab/>
              <w:t>Suprafață spațiu verde /</w:t>
            </w:r>
            <w:r w:rsidRPr="009F13FF">
              <w:rPr>
                <w:rFonts w:ascii="Trebuchet MS" w:hAnsi="Trebuchet MS"/>
                <w:color w:val="00B0F0"/>
                <w:sz w:val="20"/>
                <w:szCs w:val="20"/>
              </w:rPr>
              <w:t xml:space="preserve">cap de </w:t>
            </w:r>
            <w:r w:rsidRPr="009F13FF">
              <w:rPr>
                <w:rFonts w:ascii="Trebuchet MS" w:hAnsi="Trebuchet MS"/>
                <w:sz w:val="20"/>
                <w:szCs w:val="20"/>
              </w:rPr>
              <w:t xml:space="preserve">locuitor - Având în vedere obiectivul prioritatii de investitii 5.2 (ajungerea la minimum de 26 m2 de spațiu verde pe </w:t>
            </w:r>
            <w:r w:rsidRPr="009F13FF">
              <w:rPr>
                <w:rFonts w:ascii="Trebuchet MS" w:hAnsi="Trebuchet MS"/>
                <w:color w:val="00B0F0"/>
                <w:sz w:val="20"/>
                <w:szCs w:val="20"/>
              </w:rPr>
              <w:t xml:space="preserve">cap de </w:t>
            </w:r>
            <w:r w:rsidRPr="009F13FF">
              <w:rPr>
                <w:rFonts w:ascii="Trebuchet MS" w:hAnsi="Trebuchet MS"/>
                <w:sz w:val="20"/>
                <w:szCs w:val="20"/>
              </w:rPr>
              <w:t>locuitor) respectiv prevederile  Legii nr. 24/2007 privind reglementarea și administrarea spațiilor verzi, cu modificările și completările ulterioare  și OUG nr. 195/2005 privind protecția mediului, se va acorda prioritate la finanțare proiectelor implementate în orașele care înregistrează valori reduse în ceea ce privește suprafața spațiilor verzi.</w:t>
            </w:r>
            <w:r>
              <w:rPr>
                <w:rFonts w:ascii="Trebuchet MS" w:hAnsi="Trebuchet MS"/>
                <w:sz w:val="20"/>
                <w:szCs w:val="20"/>
              </w:rPr>
              <w:t>...</w:t>
            </w:r>
          </w:p>
          <w:p w:rsidR="009F13FF" w:rsidRDefault="009F13FF" w:rsidP="009F13FF">
            <w:pPr>
              <w:jc w:val="both"/>
              <w:rPr>
                <w:rFonts w:ascii="Trebuchet MS" w:hAnsi="Trebuchet MS"/>
                <w:sz w:val="20"/>
                <w:szCs w:val="20"/>
              </w:rPr>
            </w:pPr>
          </w:p>
          <w:p w:rsidR="009F13FF" w:rsidRDefault="009F13FF" w:rsidP="009F13FF">
            <w:pPr>
              <w:jc w:val="both"/>
              <w:rPr>
                <w:rFonts w:ascii="Trebuchet MS" w:hAnsi="Trebuchet MS"/>
                <w:sz w:val="20"/>
                <w:szCs w:val="20"/>
              </w:rPr>
            </w:pPr>
            <w:r>
              <w:rPr>
                <w:rFonts w:ascii="Trebuchet MS" w:hAnsi="Trebuchet MS"/>
                <w:sz w:val="20"/>
                <w:szCs w:val="20"/>
              </w:rPr>
              <w:t xml:space="preserve">Notă: </w:t>
            </w:r>
          </w:p>
          <w:p w:rsidR="009F13FF" w:rsidRDefault="009F13FF" w:rsidP="009F13FF">
            <w:pPr>
              <w:jc w:val="both"/>
              <w:rPr>
                <w:rFonts w:ascii="Trebuchet MS" w:hAnsi="Trebuchet MS"/>
                <w:sz w:val="20"/>
                <w:szCs w:val="20"/>
              </w:rPr>
            </w:pPr>
          </w:p>
          <w:p w:rsidR="009F13FF" w:rsidRPr="00DF2156" w:rsidRDefault="009F13FF" w:rsidP="009F13FF">
            <w:pPr>
              <w:jc w:val="both"/>
              <w:rPr>
                <w:rFonts w:ascii="Trebuchet MS" w:hAnsi="Trebuchet MS"/>
                <w:color w:val="00B0F0"/>
                <w:sz w:val="20"/>
                <w:szCs w:val="20"/>
              </w:rPr>
            </w:pPr>
            <w:r w:rsidRPr="009F13FF">
              <w:rPr>
                <w:rFonts w:ascii="Trebuchet MS" w:hAnsi="Trebuchet MS"/>
                <w:sz w:val="20"/>
                <w:szCs w:val="20"/>
              </w:rPr>
              <w:t>3)</w:t>
            </w:r>
            <w:r w:rsidRPr="009F13FF">
              <w:rPr>
                <w:rFonts w:ascii="Trebuchet MS" w:hAnsi="Trebuchet MS"/>
                <w:sz w:val="20"/>
                <w:szCs w:val="20"/>
              </w:rPr>
              <w:tab/>
              <w:t xml:space="preserve">În cazul cererilor de finanțare cu mai multe locații, se va demonstra accesibilitatea pentru  fiecare în parte, cu condiția ca fiecare locație să aibă asigurată accesibilitatea la cel puțin un mod de acces, </w:t>
            </w:r>
            <w:r w:rsidRPr="00DF2156">
              <w:rPr>
                <w:rFonts w:ascii="Trebuchet MS" w:hAnsi="Trebuchet MS"/>
                <w:color w:val="00B0F0"/>
                <w:sz w:val="20"/>
                <w:szCs w:val="20"/>
              </w:rPr>
              <w:t>fiind punctat ca o medie a acestora.</w:t>
            </w:r>
          </w:p>
          <w:p w:rsidR="009F13FF" w:rsidRDefault="009F13FF" w:rsidP="009F13FF">
            <w:pPr>
              <w:jc w:val="both"/>
              <w:rPr>
                <w:rFonts w:ascii="Trebuchet MS" w:hAnsi="Trebuchet MS"/>
                <w:sz w:val="20"/>
                <w:szCs w:val="20"/>
              </w:rPr>
            </w:pPr>
          </w:p>
          <w:p w:rsidR="009F13FF" w:rsidRPr="00AD3DEB" w:rsidRDefault="009F13FF" w:rsidP="009F13FF">
            <w:pPr>
              <w:jc w:val="both"/>
              <w:rPr>
                <w:rFonts w:ascii="Trebuchet MS" w:hAnsi="Trebuchet MS"/>
                <w:sz w:val="20"/>
                <w:szCs w:val="20"/>
              </w:rPr>
            </w:pPr>
          </w:p>
        </w:tc>
        <w:tc>
          <w:tcPr>
            <w:tcW w:w="2386" w:type="pct"/>
          </w:tcPr>
          <w:p w:rsidR="00C21466" w:rsidRDefault="009F13FF" w:rsidP="009F13FF">
            <w:pPr>
              <w:jc w:val="both"/>
              <w:rPr>
                <w:rFonts w:ascii="Trebuchet MS" w:hAnsi="Trebuchet MS"/>
                <w:bCs/>
                <w:color w:val="FF0000"/>
                <w:sz w:val="20"/>
                <w:szCs w:val="20"/>
              </w:rPr>
            </w:pPr>
            <w:r w:rsidRPr="009F13FF">
              <w:rPr>
                <w:rFonts w:ascii="Trebuchet MS" w:hAnsi="Trebuchet MS"/>
                <w:bCs/>
                <w:sz w:val="20"/>
                <w:szCs w:val="20"/>
              </w:rPr>
              <w:t>•</w:t>
            </w:r>
            <w:r w:rsidRPr="009F13FF">
              <w:rPr>
                <w:rFonts w:ascii="Trebuchet MS" w:hAnsi="Trebuchet MS"/>
                <w:bCs/>
                <w:sz w:val="20"/>
                <w:szCs w:val="20"/>
              </w:rPr>
              <w:tab/>
              <w:t xml:space="preserve">Suprafață spațiu verde/locuitor - Având în vedere obiectivul prioritatii de investitii 5.2 (ajungerea la minimum de 26 m2 de spațiu verde pe locuitor) respectiv prevederile  Legii nr. 24/2007 privind reglementarea și administrarea spațiilor verzi, cu modificările și completările ulterioare  și OUG nr. 195/2005 privind protecția mediului, se va acorda prioritate la finanțare proiectelor implementate în orașele care înregistrează valori reduse în ceea ce privește suprafața spațiilor verzi </w:t>
            </w:r>
            <w:r>
              <w:rPr>
                <w:rFonts w:ascii="Trebuchet MS" w:hAnsi="Trebuchet MS"/>
                <w:bCs/>
                <w:color w:val="FF0000"/>
                <w:sz w:val="20"/>
                <w:szCs w:val="20"/>
              </w:rPr>
              <w:t>(sub 10 mp/locuitor).</w:t>
            </w:r>
          </w:p>
          <w:p w:rsidR="009F13FF" w:rsidRDefault="009F13FF" w:rsidP="009F13FF">
            <w:pPr>
              <w:jc w:val="both"/>
              <w:rPr>
                <w:rFonts w:ascii="Trebuchet MS" w:hAnsi="Trebuchet MS"/>
                <w:bCs/>
                <w:color w:val="FF0000"/>
                <w:sz w:val="20"/>
                <w:szCs w:val="20"/>
              </w:rPr>
            </w:pPr>
          </w:p>
          <w:p w:rsidR="009F13FF" w:rsidRDefault="009F13FF" w:rsidP="009F13FF">
            <w:pPr>
              <w:jc w:val="both"/>
              <w:rPr>
                <w:rFonts w:ascii="Trebuchet MS" w:hAnsi="Trebuchet MS"/>
                <w:bCs/>
                <w:color w:val="FF0000"/>
                <w:sz w:val="20"/>
                <w:szCs w:val="20"/>
              </w:rPr>
            </w:pP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Notă:</w:t>
            </w:r>
          </w:p>
          <w:p w:rsidR="009F13FF" w:rsidRPr="00AD3DEB" w:rsidRDefault="009F13FF" w:rsidP="009F13FF">
            <w:pPr>
              <w:jc w:val="both"/>
              <w:rPr>
                <w:rFonts w:ascii="Trebuchet MS" w:hAnsi="Trebuchet MS"/>
                <w:bCs/>
                <w:sz w:val="20"/>
                <w:szCs w:val="20"/>
              </w:rPr>
            </w:pPr>
            <w:r w:rsidRPr="009F13FF">
              <w:rPr>
                <w:rFonts w:ascii="Trebuchet MS" w:hAnsi="Trebuchet MS"/>
                <w:bCs/>
                <w:sz w:val="20"/>
                <w:szCs w:val="20"/>
              </w:rPr>
              <w:t>3)</w:t>
            </w:r>
            <w:r w:rsidRPr="009F13FF">
              <w:rPr>
                <w:rFonts w:ascii="Trebuchet MS" w:hAnsi="Trebuchet MS"/>
                <w:bCs/>
                <w:sz w:val="20"/>
                <w:szCs w:val="20"/>
              </w:rPr>
              <w:tab/>
              <w:t>În cazul cererilor de finanțare cu mai multe locații, se va demonstra accesibilitatea pentru  fiecare în parte, cu condiția ca fiecare locație să aibă asigurată accesibilitate</w:t>
            </w:r>
            <w:r>
              <w:rPr>
                <w:rFonts w:ascii="Trebuchet MS" w:hAnsi="Trebuchet MS"/>
                <w:bCs/>
                <w:sz w:val="20"/>
                <w:szCs w:val="20"/>
              </w:rPr>
              <w:t xml:space="preserve">a la cel puțin un mod de acces, </w:t>
            </w:r>
            <w:r w:rsidRPr="009F13FF">
              <w:rPr>
                <w:rFonts w:ascii="Trebuchet MS" w:hAnsi="Trebuchet MS"/>
                <w:bCs/>
                <w:color w:val="FF0000"/>
                <w:sz w:val="20"/>
                <w:szCs w:val="20"/>
              </w:rPr>
              <w:t>punctajul final calculându-se ca medie aritmetică a acestora. Rotunjirea punctajului se va face în plus, la punctajul superior.</w:t>
            </w:r>
          </w:p>
        </w:tc>
      </w:tr>
      <w:tr w:rsidR="00B406D7" w:rsidRPr="00AD3DEB" w:rsidTr="00EB57A0">
        <w:trPr>
          <w:trHeight w:val="1201"/>
          <w:jc w:val="center"/>
        </w:trPr>
        <w:tc>
          <w:tcPr>
            <w:tcW w:w="199" w:type="pct"/>
            <w:vAlign w:val="center"/>
          </w:tcPr>
          <w:p w:rsidR="00B406D7" w:rsidRPr="00AD3DEB" w:rsidRDefault="009B62D8">
            <w:pPr>
              <w:ind w:left="288" w:hanging="288"/>
              <w:jc w:val="center"/>
              <w:rPr>
                <w:rFonts w:ascii="Trebuchet MS" w:hAnsi="Trebuchet MS"/>
                <w:sz w:val="20"/>
                <w:szCs w:val="20"/>
              </w:rPr>
            </w:pPr>
            <w:r>
              <w:rPr>
                <w:rFonts w:ascii="Trebuchet MS" w:hAnsi="Trebuchet MS"/>
                <w:sz w:val="20"/>
                <w:szCs w:val="20"/>
              </w:rPr>
              <w:t>15</w:t>
            </w:r>
            <w:r w:rsidR="00B406D7" w:rsidRPr="00AD3DEB">
              <w:rPr>
                <w:rFonts w:ascii="Trebuchet MS" w:hAnsi="Trebuchet MS"/>
                <w:sz w:val="20"/>
                <w:szCs w:val="20"/>
              </w:rPr>
              <w:t>.</w:t>
            </w:r>
          </w:p>
        </w:tc>
        <w:tc>
          <w:tcPr>
            <w:tcW w:w="547" w:type="pct"/>
          </w:tcPr>
          <w:p w:rsidR="00B406D7" w:rsidRPr="00AD3DEB" w:rsidRDefault="009F13FF"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 xml:space="preserve">Criteriul 2  </w:t>
            </w:r>
          </w:p>
        </w:tc>
        <w:tc>
          <w:tcPr>
            <w:tcW w:w="1868" w:type="pct"/>
            <w:vAlign w:val="center"/>
          </w:tcPr>
          <w:p w:rsidR="009F13FF" w:rsidRPr="009F13FF" w:rsidRDefault="009F13FF" w:rsidP="009F13FF">
            <w:pPr>
              <w:jc w:val="both"/>
              <w:rPr>
                <w:rFonts w:ascii="Trebuchet MS" w:hAnsi="Trebuchet MS"/>
                <w:sz w:val="20"/>
                <w:szCs w:val="20"/>
              </w:rPr>
            </w:pPr>
            <w:r w:rsidRPr="009F13FF">
              <w:rPr>
                <w:rFonts w:ascii="Trebuchet MS" w:hAnsi="Trebuchet MS"/>
                <w:sz w:val="20"/>
                <w:szCs w:val="20"/>
              </w:rPr>
              <w:t>Proiectul va fi evaluat având în vedere următoarele aspecte (subcriterii):</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 xml:space="preserve"> </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w:t>
            </w:r>
            <w:r w:rsidRPr="009F13FF">
              <w:rPr>
                <w:rFonts w:ascii="Trebuchet MS" w:hAnsi="Trebuchet MS"/>
                <w:sz w:val="20"/>
                <w:szCs w:val="20"/>
              </w:rPr>
              <w:tab/>
              <w:t>Măsura în care cheltuielile propuse sunt necesare pentru realizarea proiectului</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w:t>
            </w:r>
            <w:r w:rsidRPr="009F13FF">
              <w:rPr>
                <w:rFonts w:ascii="Trebuchet MS" w:hAnsi="Trebuchet MS"/>
                <w:sz w:val="20"/>
                <w:szCs w:val="20"/>
              </w:rPr>
              <w:tab/>
              <w:t xml:space="preserve">Fundamentarea corectă a bugetului proiectului - bugetul proiectului trebuie să fie corelat cu obiectivele proiectului, activităţile acestuia </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w:t>
            </w:r>
            <w:r w:rsidRPr="009F13FF">
              <w:rPr>
                <w:rFonts w:ascii="Trebuchet MS" w:hAnsi="Trebuchet MS"/>
                <w:sz w:val="20"/>
                <w:szCs w:val="20"/>
              </w:rPr>
              <w:tab/>
              <w:t>Stadiul pregatirii documentatiei (de ex. Studiul de impact asupra mediului, studiul de fezabilitate, alte studii), si a obtinerii autorizaţii/acorduri/avize, etc.(1)</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w:t>
            </w:r>
            <w:r w:rsidRPr="009F13FF">
              <w:rPr>
                <w:rFonts w:ascii="Trebuchet MS" w:hAnsi="Trebuchet MS"/>
                <w:sz w:val="20"/>
                <w:szCs w:val="20"/>
              </w:rPr>
              <w:tab/>
              <w:t>Documentația tehnică - DALI/SF respectă conținutul cadru și metodologia de elaborare din  HG 28/2008,(si din cadrul Instructiunilor de aplicare a unor prevederi din  Hotarârea Guvernului nr. 28/2008 privind aprobarea continutului-cadru al documentatiei tehnico-economice aferente investitiilor publice, precum si a structurii si metodologiei de elaborare a devizului general pentru obiective de investitii si lucrari de interventii- Ordinul 863/2008, cu completările și modificările ulterioare), este completă și coerentă, corespunde cu descrierea investitiei din CF.</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lastRenderedPageBreak/>
              <w:t>•</w:t>
            </w:r>
            <w:r w:rsidRPr="009F13FF">
              <w:rPr>
                <w:rFonts w:ascii="Trebuchet MS" w:hAnsi="Trebuchet MS"/>
                <w:sz w:val="20"/>
                <w:szCs w:val="20"/>
              </w:rPr>
              <w:tab/>
              <w:t xml:space="preserve">Obiectivele şi activităţile proiectului, precum şi justificarea importanţei şi necesităţii acestuia trebuie specificate clar (existența unui plan de reutilizare) </w:t>
            </w: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w:t>
            </w:r>
            <w:r w:rsidRPr="009F13FF">
              <w:rPr>
                <w:rFonts w:ascii="Trebuchet MS" w:hAnsi="Trebuchet MS"/>
                <w:sz w:val="20"/>
                <w:szCs w:val="20"/>
              </w:rPr>
              <w:tab/>
              <w:t>Capacitatea de a asigura menținerea, întreținerea și funcționarea investiției după încheierea proiectului și încetarea finanțării nerambursabile.</w:t>
            </w:r>
          </w:p>
          <w:p w:rsidR="009F13FF" w:rsidRPr="009F13FF" w:rsidRDefault="009F13FF" w:rsidP="009F13FF">
            <w:pPr>
              <w:jc w:val="both"/>
              <w:rPr>
                <w:rFonts w:ascii="Trebuchet MS" w:hAnsi="Trebuchet MS"/>
                <w:sz w:val="20"/>
                <w:szCs w:val="20"/>
              </w:rPr>
            </w:pP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 xml:space="preserve">Notă: </w:t>
            </w:r>
          </w:p>
          <w:p w:rsidR="009F13FF" w:rsidRPr="009F13FF" w:rsidRDefault="009F13FF" w:rsidP="009F13FF">
            <w:pPr>
              <w:jc w:val="both"/>
              <w:rPr>
                <w:rFonts w:ascii="Trebuchet MS" w:hAnsi="Trebuchet MS"/>
                <w:sz w:val="20"/>
                <w:szCs w:val="20"/>
              </w:rPr>
            </w:pPr>
          </w:p>
          <w:p w:rsidR="009F13FF" w:rsidRPr="009F13FF" w:rsidRDefault="009F13FF" w:rsidP="009F13FF">
            <w:pPr>
              <w:jc w:val="both"/>
              <w:rPr>
                <w:rFonts w:ascii="Trebuchet MS" w:hAnsi="Trebuchet MS"/>
                <w:sz w:val="20"/>
                <w:szCs w:val="20"/>
              </w:rPr>
            </w:pPr>
            <w:r w:rsidRPr="009F13FF">
              <w:rPr>
                <w:rFonts w:ascii="Trebuchet MS" w:hAnsi="Trebuchet MS"/>
                <w:sz w:val="20"/>
                <w:szCs w:val="20"/>
              </w:rPr>
              <w:t>(1)Dacă solicitantul a achiziționat serviciul de proiectare în vederea elaborării Proiectului tehnic sau chiar a recepționat Proiectul tehnic, în baza Documentației tehnico-economice mai veche de 2 ani,  trebuie actualizat numai devizul general.</w:t>
            </w:r>
          </w:p>
          <w:p w:rsidR="009F13FF" w:rsidRPr="009F13FF" w:rsidRDefault="009F13FF" w:rsidP="009F13FF">
            <w:pPr>
              <w:jc w:val="both"/>
              <w:rPr>
                <w:rFonts w:ascii="Trebuchet MS" w:hAnsi="Trebuchet MS"/>
                <w:sz w:val="20"/>
                <w:szCs w:val="20"/>
              </w:rPr>
            </w:pPr>
          </w:p>
          <w:p w:rsidR="00B406D7" w:rsidRPr="00AD3DEB" w:rsidRDefault="009F13FF" w:rsidP="00B07A97">
            <w:pPr>
              <w:jc w:val="both"/>
              <w:rPr>
                <w:rFonts w:ascii="Trebuchet MS" w:hAnsi="Trebuchet MS"/>
                <w:sz w:val="20"/>
                <w:szCs w:val="20"/>
              </w:rPr>
            </w:pPr>
            <w:r w:rsidRPr="009F13FF">
              <w:rPr>
                <w:rFonts w:ascii="Trebuchet MS" w:hAnsi="Trebuchet MS"/>
                <w:sz w:val="20"/>
                <w:szCs w:val="20"/>
              </w:rPr>
              <w:t xml:space="preserve">În situația în care proiectul tehnic a fost finalizat și recepționat se va anexa la documentație, alături de SF/DALI, Proiectul tehnic însoțit de devizul general întocmit conform HG28/2008, actualizat și expertiza tehnică, urmând ca evaluarea tehnică și financiară să se  realizeze în baza acestuia. </w:t>
            </w:r>
          </w:p>
        </w:tc>
        <w:tc>
          <w:tcPr>
            <w:tcW w:w="2386" w:type="pct"/>
          </w:tcPr>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lastRenderedPageBreak/>
              <w:t>Proiectul va fi evaluat având în vedere următoarele aspecte (subcriterii):</w:t>
            </w: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 xml:space="preserve"> </w:t>
            </w: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w:t>
            </w:r>
            <w:r w:rsidRPr="009F13FF">
              <w:rPr>
                <w:rFonts w:ascii="Trebuchet MS" w:hAnsi="Trebuchet MS"/>
                <w:bCs/>
                <w:sz w:val="20"/>
                <w:szCs w:val="20"/>
              </w:rPr>
              <w:tab/>
              <w:t>Măsura în care cheltuielile propuse sunt necesare pentru realizarea proiectului</w:t>
            </w: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w:t>
            </w:r>
            <w:r w:rsidRPr="009F13FF">
              <w:rPr>
                <w:rFonts w:ascii="Trebuchet MS" w:hAnsi="Trebuchet MS"/>
                <w:bCs/>
                <w:sz w:val="20"/>
                <w:szCs w:val="20"/>
              </w:rPr>
              <w:tab/>
              <w:t xml:space="preserve">Fundamentarea corectă a bugetului proiectului - bugetul proiectului trebuie să fie corelat cu obiectivele proiectului, activităţile acestuia </w:t>
            </w: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w:t>
            </w:r>
            <w:r w:rsidRPr="009F13FF">
              <w:rPr>
                <w:rFonts w:ascii="Trebuchet MS" w:hAnsi="Trebuchet MS"/>
                <w:bCs/>
                <w:sz w:val="20"/>
                <w:szCs w:val="20"/>
              </w:rPr>
              <w:tab/>
              <w:t>Stadiul pregatirii documentatiei (de ex. Studiul de impact asupra mediului, studiul de fezabilitate, alte studii), si a obtinerii autorizaţii/acorduri/avize, etc.(1)</w:t>
            </w: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w:t>
            </w:r>
            <w:r w:rsidRPr="009F13FF">
              <w:rPr>
                <w:rFonts w:ascii="Trebuchet MS" w:hAnsi="Trebuchet MS"/>
                <w:bCs/>
                <w:sz w:val="20"/>
                <w:szCs w:val="20"/>
              </w:rPr>
              <w:tab/>
              <w:t>Documentația tehnică - DALI/SF respectă conținutul cadru și metodologia de elaborare din  HG 28/2008,(si din cadrul Instructiunilor de aplicare a unor prevederi din  Hotarârea Guvernului nr. 28/2008 privind aprobarea continutului-cadru al documentatiei tehnico-economice aferente investitiilor publice, precum si a structurii si metodologiei de elaborare a devizului general pentru obiective de investitii si lucrari de interventii- Ordinul 863/2008, cu completările și modificările ulterioare</w:t>
            </w:r>
            <w:r w:rsidRPr="009F13FF">
              <w:rPr>
                <w:rFonts w:ascii="Trebuchet MS" w:hAnsi="Trebuchet MS"/>
                <w:bCs/>
                <w:color w:val="FF0000"/>
                <w:sz w:val="20"/>
                <w:szCs w:val="20"/>
              </w:rPr>
              <w:t>)/legislaţia în vigoare</w:t>
            </w:r>
            <w:r w:rsidRPr="009F13FF">
              <w:rPr>
                <w:rFonts w:ascii="Trebuchet MS" w:hAnsi="Trebuchet MS"/>
                <w:bCs/>
                <w:sz w:val="20"/>
                <w:szCs w:val="20"/>
              </w:rPr>
              <w:t>, este completă și coerentă, corespunde cu descrierea investitiei din CF.</w:t>
            </w: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w:t>
            </w:r>
            <w:r w:rsidRPr="009F13FF">
              <w:rPr>
                <w:rFonts w:ascii="Trebuchet MS" w:hAnsi="Trebuchet MS"/>
                <w:bCs/>
                <w:sz w:val="20"/>
                <w:szCs w:val="20"/>
              </w:rPr>
              <w:tab/>
              <w:t xml:space="preserve">Obiectivele şi activităţile proiectului, precum şi justificarea importanţei şi necesităţii acestuia trebuie specificate clar (existența unui plan de reutilizare) </w:t>
            </w: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lastRenderedPageBreak/>
              <w:t>•</w:t>
            </w:r>
            <w:r w:rsidRPr="009F13FF">
              <w:rPr>
                <w:rFonts w:ascii="Trebuchet MS" w:hAnsi="Trebuchet MS"/>
                <w:bCs/>
                <w:sz w:val="20"/>
                <w:szCs w:val="20"/>
              </w:rPr>
              <w:tab/>
              <w:t>Capacitatea de a asigura menținerea, întreținerea și funcționarea investiției după încheierea proiectului și încetarea finanțării nerambursabile.</w:t>
            </w:r>
          </w:p>
          <w:p w:rsidR="009F13FF" w:rsidRPr="009F13FF" w:rsidRDefault="009F13FF" w:rsidP="009F13FF">
            <w:pPr>
              <w:jc w:val="both"/>
              <w:rPr>
                <w:rFonts w:ascii="Trebuchet MS" w:hAnsi="Trebuchet MS"/>
                <w:bCs/>
                <w:sz w:val="20"/>
                <w:szCs w:val="20"/>
              </w:rPr>
            </w:pP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 xml:space="preserve">Notă: </w:t>
            </w:r>
          </w:p>
          <w:p w:rsidR="009F13FF" w:rsidRPr="009F13FF" w:rsidRDefault="009F13FF" w:rsidP="009F13FF">
            <w:pPr>
              <w:jc w:val="both"/>
              <w:rPr>
                <w:rFonts w:ascii="Trebuchet MS" w:hAnsi="Trebuchet MS"/>
                <w:bCs/>
                <w:sz w:val="20"/>
                <w:szCs w:val="20"/>
              </w:rPr>
            </w:pPr>
          </w:p>
          <w:p w:rsidR="009F13FF" w:rsidRPr="009F13FF" w:rsidRDefault="009F13FF" w:rsidP="009F13FF">
            <w:pPr>
              <w:jc w:val="both"/>
              <w:rPr>
                <w:rFonts w:ascii="Trebuchet MS" w:hAnsi="Trebuchet MS"/>
                <w:bCs/>
                <w:sz w:val="20"/>
                <w:szCs w:val="20"/>
              </w:rPr>
            </w:pPr>
            <w:r w:rsidRPr="009F13FF">
              <w:rPr>
                <w:rFonts w:ascii="Trebuchet MS" w:hAnsi="Trebuchet MS"/>
                <w:bCs/>
                <w:sz w:val="20"/>
                <w:szCs w:val="20"/>
              </w:rPr>
              <w:t>(1)Dacă solicitantul a achiziționat serviciul de proiectare în vederea elaborării Proiectului tehnic sau chiar a recepționat Proiectul tehnic, în baza Documentației tehnico-economice mai veche de 2 ani,  trebuie actualizat numai devizul general.</w:t>
            </w:r>
          </w:p>
          <w:p w:rsidR="009F13FF" w:rsidRPr="009F13FF" w:rsidRDefault="009F13FF" w:rsidP="009F13FF">
            <w:pPr>
              <w:jc w:val="both"/>
              <w:rPr>
                <w:rFonts w:ascii="Trebuchet MS" w:hAnsi="Trebuchet MS"/>
                <w:bCs/>
                <w:sz w:val="20"/>
                <w:szCs w:val="20"/>
              </w:rPr>
            </w:pPr>
          </w:p>
          <w:p w:rsidR="00B406D7" w:rsidRPr="00AD3DEB" w:rsidRDefault="009F13FF" w:rsidP="00B07A97">
            <w:pPr>
              <w:jc w:val="both"/>
              <w:rPr>
                <w:rFonts w:ascii="Trebuchet MS" w:hAnsi="Trebuchet MS"/>
                <w:bCs/>
                <w:sz w:val="20"/>
                <w:szCs w:val="20"/>
              </w:rPr>
            </w:pPr>
            <w:r w:rsidRPr="009F13FF">
              <w:rPr>
                <w:rFonts w:ascii="Trebuchet MS" w:hAnsi="Trebuchet MS"/>
                <w:bCs/>
                <w:sz w:val="20"/>
                <w:szCs w:val="20"/>
              </w:rPr>
              <w:t>În situația în care proiectul tehnic a fost finalizat și recepționat se va a</w:t>
            </w:r>
            <w:r>
              <w:rPr>
                <w:rFonts w:ascii="Trebuchet MS" w:hAnsi="Trebuchet MS"/>
                <w:bCs/>
                <w:sz w:val="20"/>
                <w:szCs w:val="20"/>
              </w:rPr>
              <w:t xml:space="preserve">nexa la </w:t>
            </w:r>
            <w:r w:rsidRPr="009F13FF">
              <w:rPr>
                <w:rFonts w:ascii="Trebuchet MS" w:hAnsi="Trebuchet MS"/>
                <w:bCs/>
                <w:color w:val="FF0000"/>
                <w:sz w:val="20"/>
                <w:szCs w:val="20"/>
              </w:rPr>
              <w:t>cererea de finanţare</w:t>
            </w:r>
            <w:r w:rsidRPr="009F13FF">
              <w:rPr>
                <w:rFonts w:ascii="Trebuchet MS" w:hAnsi="Trebuchet MS"/>
                <w:bCs/>
                <w:sz w:val="20"/>
                <w:szCs w:val="20"/>
              </w:rPr>
              <w:t>, alături de SF/DALI, Proiectul tehnic însoțit de devizul general întocmit conform HG28/2008</w:t>
            </w:r>
            <w:r w:rsidRPr="009F13FF">
              <w:rPr>
                <w:rFonts w:ascii="Trebuchet MS" w:hAnsi="Trebuchet MS"/>
                <w:bCs/>
                <w:color w:val="FF0000"/>
                <w:sz w:val="20"/>
                <w:szCs w:val="20"/>
              </w:rPr>
              <w:t>/legislaţiei în vigoare</w:t>
            </w:r>
            <w:r w:rsidRPr="009F13FF">
              <w:rPr>
                <w:rFonts w:ascii="Trebuchet MS" w:hAnsi="Trebuchet MS"/>
                <w:bCs/>
                <w:sz w:val="20"/>
                <w:szCs w:val="20"/>
              </w:rPr>
              <w:t xml:space="preserve">, actualizat și expertiza tehnică, </w:t>
            </w:r>
            <w:r w:rsidRPr="009F13FF">
              <w:rPr>
                <w:rFonts w:ascii="Trebuchet MS" w:hAnsi="Trebuchet MS"/>
                <w:bCs/>
                <w:color w:val="FF0000"/>
                <w:sz w:val="20"/>
                <w:szCs w:val="20"/>
              </w:rPr>
              <w:t>urmând ca evaluarea tehnică și financiară să se  realizeze în baza acestuia.</w:t>
            </w:r>
          </w:p>
        </w:tc>
      </w:tr>
      <w:tr w:rsidR="00D65688" w:rsidRPr="00AD3DEB" w:rsidTr="00EB57A0">
        <w:trPr>
          <w:trHeight w:val="1201"/>
          <w:jc w:val="center"/>
        </w:trPr>
        <w:tc>
          <w:tcPr>
            <w:tcW w:w="199" w:type="pct"/>
            <w:vAlign w:val="center"/>
          </w:tcPr>
          <w:p w:rsidR="00D65688" w:rsidRPr="00AD3DEB" w:rsidRDefault="009B62D8">
            <w:pPr>
              <w:ind w:left="288" w:hanging="288"/>
              <w:jc w:val="center"/>
              <w:rPr>
                <w:rFonts w:ascii="Trebuchet MS" w:hAnsi="Trebuchet MS"/>
                <w:sz w:val="20"/>
                <w:szCs w:val="20"/>
              </w:rPr>
            </w:pPr>
            <w:r>
              <w:rPr>
                <w:rFonts w:ascii="Trebuchet MS" w:hAnsi="Trebuchet MS"/>
                <w:sz w:val="20"/>
                <w:szCs w:val="20"/>
              </w:rPr>
              <w:lastRenderedPageBreak/>
              <w:t>16.</w:t>
            </w:r>
          </w:p>
        </w:tc>
        <w:tc>
          <w:tcPr>
            <w:tcW w:w="547" w:type="pct"/>
          </w:tcPr>
          <w:p w:rsidR="00D65688" w:rsidRDefault="00D65688"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 xml:space="preserve">Criteriul 3 </w:t>
            </w:r>
          </w:p>
        </w:tc>
        <w:tc>
          <w:tcPr>
            <w:tcW w:w="1868" w:type="pct"/>
            <w:vAlign w:val="center"/>
          </w:tcPr>
          <w:p w:rsidR="00D65688" w:rsidRPr="009F13FF" w:rsidRDefault="00D65688" w:rsidP="009F13FF">
            <w:pPr>
              <w:jc w:val="both"/>
              <w:rPr>
                <w:rFonts w:ascii="Trebuchet MS" w:hAnsi="Trebuchet MS"/>
                <w:sz w:val="20"/>
                <w:szCs w:val="20"/>
              </w:rPr>
            </w:pPr>
          </w:p>
        </w:tc>
        <w:tc>
          <w:tcPr>
            <w:tcW w:w="2386" w:type="pct"/>
          </w:tcPr>
          <w:p w:rsidR="00D65688" w:rsidRPr="00D65688" w:rsidRDefault="00D65688" w:rsidP="009F13FF">
            <w:pPr>
              <w:jc w:val="both"/>
              <w:rPr>
                <w:rFonts w:ascii="Trebuchet MS" w:hAnsi="Trebuchet MS"/>
                <w:bCs/>
                <w:sz w:val="20"/>
                <w:szCs w:val="20"/>
              </w:rPr>
            </w:pPr>
            <w:r w:rsidRPr="00D65688">
              <w:rPr>
                <w:rFonts w:ascii="Trebuchet MS" w:hAnsi="Trebuchet MS"/>
                <w:bCs/>
                <w:sz w:val="20"/>
                <w:szCs w:val="20"/>
              </w:rPr>
              <w:t>Se insereaza</w:t>
            </w:r>
            <w:r>
              <w:rPr>
                <w:rFonts w:ascii="Trebuchet MS" w:hAnsi="Trebuchet MS"/>
                <w:bCs/>
                <w:sz w:val="20"/>
                <w:szCs w:val="20"/>
              </w:rPr>
              <w:t>:</w:t>
            </w:r>
          </w:p>
          <w:p w:rsidR="00D65688" w:rsidRPr="009F13FF" w:rsidRDefault="00D65688" w:rsidP="009F13FF">
            <w:pPr>
              <w:jc w:val="both"/>
              <w:rPr>
                <w:rFonts w:ascii="Trebuchet MS" w:hAnsi="Trebuchet MS"/>
                <w:bCs/>
                <w:sz w:val="20"/>
                <w:szCs w:val="20"/>
              </w:rPr>
            </w:pPr>
            <w:r w:rsidRPr="00D65688">
              <w:rPr>
                <w:rFonts w:ascii="Trebuchet MS" w:hAnsi="Trebuchet MS"/>
                <w:bCs/>
                <w:color w:val="FF0000"/>
                <w:sz w:val="20"/>
                <w:szCs w:val="20"/>
              </w:rPr>
              <w:t>Notă: Conformarea cu prevederile legale obligatorii în domeniu constituie criteriu de eligibilitate şi nu se va puncta suplimentar în ca</w:t>
            </w:r>
            <w:r w:rsidR="009D7D1B">
              <w:rPr>
                <w:rFonts w:ascii="Trebuchet MS" w:hAnsi="Trebuchet MS"/>
                <w:bCs/>
                <w:color w:val="FF0000"/>
                <w:sz w:val="20"/>
                <w:szCs w:val="20"/>
              </w:rPr>
              <w:t>d</w:t>
            </w:r>
            <w:r w:rsidRPr="00D65688">
              <w:rPr>
                <w:rFonts w:ascii="Trebuchet MS" w:hAnsi="Trebuchet MS"/>
                <w:bCs/>
                <w:color w:val="FF0000"/>
                <w:sz w:val="20"/>
                <w:szCs w:val="20"/>
              </w:rPr>
              <w:t>rul etapei de evaluare tehnică şi financiară.</w:t>
            </w:r>
          </w:p>
        </w:tc>
      </w:tr>
      <w:tr w:rsidR="00B406D7" w:rsidRPr="00AD3DEB" w:rsidTr="00EB57A0">
        <w:trPr>
          <w:trHeight w:val="1201"/>
          <w:jc w:val="center"/>
        </w:trPr>
        <w:tc>
          <w:tcPr>
            <w:tcW w:w="199" w:type="pct"/>
            <w:vAlign w:val="center"/>
          </w:tcPr>
          <w:p w:rsidR="00B406D7" w:rsidRPr="00AD3DEB" w:rsidRDefault="00B406D7">
            <w:pPr>
              <w:ind w:left="288" w:hanging="288"/>
              <w:jc w:val="center"/>
              <w:rPr>
                <w:rFonts w:ascii="Trebuchet MS" w:hAnsi="Trebuchet MS"/>
                <w:sz w:val="20"/>
                <w:szCs w:val="20"/>
              </w:rPr>
            </w:pPr>
            <w:r w:rsidRPr="00AD3DEB">
              <w:rPr>
                <w:rFonts w:ascii="Trebuchet MS" w:hAnsi="Trebuchet MS"/>
                <w:sz w:val="20"/>
                <w:szCs w:val="20"/>
              </w:rPr>
              <w:t>17.</w:t>
            </w:r>
          </w:p>
        </w:tc>
        <w:tc>
          <w:tcPr>
            <w:tcW w:w="547" w:type="pct"/>
          </w:tcPr>
          <w:p w:rsidR="00B406D7" w:rsidRPr="00AD3DEB" w:rsidRDefault="009F13FF"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Criteriul 5</w:t>
            </w:r>
          </w:p>
        </w:tc>
        <w:tc>
          <w:tcPr>
            <w:tcW w:w="1868" w:type="pct"/>
            <w:vAlign w:val="center"/>
          </w:tcPr>
          <w:p w:rsidR="00B406D7" w:rsidRPr="00AD3DEB" w:rsidRDefault="00B406D7" w:rsidP="00167576">
            <w:pPr>
              <w:jc w:val="both"/>
              <w:rPr>
                <w:rFonts w:ascii="Trebuchet MS" w:hAnsi="Trebuchet MS"/>
                <w:sz w:val="20"/>
                <w:szCs w:val="20"/>
              </w:rPr>
            </w:pPr>
          </w:p>
        </w:tc>
        <w:tc>
          <w:tcPr>
            <w:tcW w:w="2386" w:type="pct"/>
          </w:tcPr>
          <w:p w:rsidR="00B406D7" w:rsidRDefault="009F13FF" w:rsidP="00B406D7">
            <w:pPr>
              <w:jc w:val="both"/>
              <w:rPr>
                <w:rFonts w:ascii="Trebuchet MS" w:hAnsi="Trebuchet MS"/>
                <w:bCs/>
                <w:i/>
                <w:sz w:val="20"/>
                <w:szCs w:val="20"/>
              </w:rPr>
            </w:pPr>
            <w:r>
              <w:rPr>
                <w:rFonts w:ascii="Trebuchet MS" w:hAnsi="Trebuchet MS"/>
                <w:bCs/>
                <w:i/>
                <w:sz w:val="20"/>
                <w:szCs w:val="20"/>
              </w:rPr>
              <w:t>Se inserează:</w:t>
            </w:r>
          </w:p>
          <w:p w:rsidR="009F13FF" w:rsidRPr="00C65193" w:rsidRDefault="009F13FF" w:rsidP="009F13FF">
            <w:pPr>
              <w:jc w:val="both"/>
              <w:rPr>
                <w:rFonts w:ascii="Trebuchet MS" w:hAnsi="Trebuchet MS"/>
                <w:bCs/>
                <w:color w:val="FF0000"/>
                <w:sz w:val="20"/>
                <w:szCs w:val="20"/>
              </w:rPr>
            </w:pPr>
            <w:r w:rsidRPr="00C65193">
              <w:rPr>
                <w:rFonts w:ascii="Trebuchet MS" w:hAnsi="Trebuchet MS"/>
                <w:bCs/>
                <w:color w:val="FF0000"/>
                <w:sz w:val="20"/>
                <w:szCs w:val="20"/>
              </w:rPr>
              <w:t>Atentie: Analiza pe baza situațiilor financiare menționate îşi propune identificarea stării de echilibru la nivelul întregii instituții și a riscurilor potențiale identificate la nivelul instituției solicitantului.</w:t>
            </w:r>
          </w:p>
          <w:p w:rsidR="009F13FF" w:rsidRPr="00AD3DEB" w:rsidRDefault="009F13FF" w:rsidP="00B406D7">
            <w:pPr>
              <w:jc w:val="both"/>
              <w:rPr>
                <w:rFonts w:ascii="Trebuchet MS" w:hAnsi="Trebuchet MS"/>
                <w:bCs/>
                <w:i/>
                <w:sz w:val="20"/>
                <w:szCs w:val="20"/>
              </w:rPr>
            </w:pPr>
          </w:p>
        </w:tc>
      </w:tr>
      <w:tr w:rsidR="00EB57A0" w:rsidRPr="00AD3DEB" w:rsidTr="00EB57A0">
        <w:trPr>
          <w:trHeight w:val="320"/>
          <w:jc w:val="center"/>
        </w:trPr>
        <w:tc>
          <w:tcPr>
            <w:tcW w:w="5000" w:type="pct"/>
            <w:gridSpan w:val="4"/>
            <w:vAlign w:val="center"/>
          </w:tcPr>
          <w:p w:rsidR="00EB57A0" w:rsidRDefault="00EB57A0">
            <w:pPr>
              <w:ind w:left="288" w:hanging="288"/>
              <w:jc w:val="center"/>
              <w:rPr>
                <w:rFonts w:ascii="Trebuchet MS" w:hAnsi="Trebuchet MS"/>
                <w:sz w:val="20"/>
                <w:szCs w:val="20"/>
              </w:rPr>
            </w:pPr>
          </w:p>
          <w:p w:rsidR="00EB57A0" w:rsidRDefault="00EB57A0" w:rsidP="00EB57A0">
            <w:pPr>
              <w:jc w:val="center"/>
              <w:rPr>
                <w:rFonts w:ascii="Trebuchet MS" w:hAnsi="Trebuchet MS"/>
                <w:bCs/>
                <w:i/>
                <w:sz w:val="20"/>
                <w:szCs w:val="20"/>
              </w:rPr>
            </w:pPr>
            <w:r w:rsidRPr="00EB57A0">
              <w:rPr>
                <w:rFonts w:ascii="Trebuchet MS" w:hAnsi="Trebuchet MS"/>
                <w:bCs/>
                <w:i/>
                <w:sz w:val="20"/>
                <w:szCs w:val="20"/>
                <w:highlight w:val="yellow"/>
              </w:rPr>
              <w:t>4.1. Semnarea cererii de finanțare și a documentelor anexate</w:t>
            </w:r>
          </w:p>
        </w:tc>
      </w:tr>
      <w:tr w:rsidR="00EB57A0" w:rsidRPr="00AD3DEB" w:rsidTr="00EB57A0">
        <w:trPr>
          <w:trHeight w:val="1201"/>
          <w:jc w:val="center"/>
        </w:trPr>
        <w:tc>
          <w:tcPr>
            <w:tcW w:w="199" w:type="pct"/>
            <w:vAlign w:val="center"/>
          </w:tcPr>
          <w:p w:rsidR="00EB57A0" w:rsidRDefault="009B62D8">
            <w:pPr>
              <w:ind w:left="288" w:hanging="288"/>
              <w:jc w:val="center"/>
              <w:rPr>
                <w:rFonts w:ascii="Trebuchet MS" w:hAnsi="Trebuchet MS"/>
                <w:sz w:val="20"/>
                <w:szCs w:val="20"/>
              </w:rPr>
            </w:pPr>
            <w:r>
              <w:rPr>
                <w:rFonts w:ascii="Trebuchet MS" w:hAnsi="Trebuchet MS"/>
                <w:sz w:val="20"/>
                <w:szCs w:val="20"/>
              </w:rPr>
              <w:t>18.</w:t>
            </w:r>
          </w:p>
        </w:tc>
        <w:tc>
          <w:tcPr>
            <w:tcW w:w="547" w:type="pct"/>
          </w:tcPr>
          <w:p w:rsidR="00EB57A0" w:rsidRDefault="00EB57A0"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p>
        </w:tc>
        <w:tc>
          <w:tcPr>
            <w:tcW w:w="1868" w:type="pct"/>
            <w:vAlign w:val="center"/>
          </w:tcPr>
          <w:p w:rsidR="00EB57A0" w:rsidRPr="00AD3DEB" w:rsidRDefault="00EB57A0" w:rsidP="00EB57A0">
            <w:pPr>
              <w:jc w:val="both"/>
              <w:rPr>
                <w:rFonts w:ascii="Trebuchet MS" w:hAnsi="Trebuchet MS"/>
                <w:sz w:val="20"/>
                <w:szCs w:val="20"/>
              </w:rPr>
            </w:pPr>
            <w:r w:rsidRPr="00EB57A0">
              <w:rPr>
                <w:rFonts w:ascii="Trebuchet MS" w:hAnsi="Trebuchet MS"/>
                <w:sz w:val="20"/>
                <w:szCs w:val="20"/>
              </w:rPr>
              <w:t>•</w:t>
            </w:r>
            <w:r w:rsidRPr="00EB57A0">
              <w:rPr>
                <w:rFonts w:ascii="Trebuchet MS" w:hAnsi="Trebuchet MS"/>
                <w:sz w:val="20"/>
                <w:szCs w:val="20"/>
              </w:rPr>
              <w:tab/>
              <w:t xml:space="preserve">cererea de finanţare cu excepţia certificării aplicaţiei, </w:t>
            </w:r>
          </w:p>
        </w:tc>
        <w:tc>
          <w:tcPr>
            <w:tcW w:w="2386" w:type="pct"/>
          </w:tcPr>
          <w:p w:rsidR="00EB57A0" w:rsidRDefault="00EB57A0" w:rsidP="00B406D7">
            <w:pPr>
              <w:jc w:val="both"/>
              <w:rPr>
                <w:rFonts w:ascii="Trebuchet MS" w:hAnsi="Trebuchet MS"/>
                <w:bCs/>
                <w:i/>
                <w:sz w:val="20"/>
                <w:szCs w:val="20"/>
              </w:rPr>
            </w:pPr>
            <w:r w:rsidRPr="00EB57A0">
              <w:rPr>
                <w:rFonts w:ascii="Trebuchet MS" w:hAnsi="Trebuchet MS"/>
                <w:bCs/>
                <w:i/>
                <w:sz w:val="20"/>
                <w:szCs w:val="20"/>
              </w:rPr>
              <w:t>•</w:t>
            </w:r>
            <w:r w:rsidRPr="00EB57A0">
              <w:rPr>
                <w:rFonts w:ascii="Trebuchet MS" w:hAnsi="Trebuchet MS"/>
                <w:bCs/>
                <w:sz w:val="20"/>
                <w:szCs w:val="20"/>
              </w:rPr>
              <w:tab/>
              <w:t xml:space="preserve">cererea de finanţare cu excepţia certificării aplicaţiei, </w:t>
            </w:r>
            <w:r w:rsidRPr="00EB57A0">
              <w:rPr>
                <w:rFonts w:ascii="Trebuchet MS" w:hAnsi="Trebuchet MS"/>
                <w:bCs/>
                <w:color w:val="FF0000"/>
                <w:sz w:val="20"/>
                <w:szCs w:val="20"/>
              </w:rPr>
              <w:t>inclusiv anexele acesteia</w:t>
            </w:r>
          </w:p>
        </w:tc>
      </w:tr>
      <w:tr w:rsidR="00AC5A17" w:rsidRPr="00AD3DEB" w:rsidTr="008A3E24">
        <w:trPr>
          <w:trHeight w:val="163"/>
          <w:jc w:val="center"/>
        </w:trPr>
        <w:tc>
          <w:tcPr>
            <w:tcW w:w="5000" w:type="pct"/>
            <w:gridSpan w:val="4"/>
            <w:vAlign w:val="center"/>
          </w:tcPr>
          <w:p w:rsidR="00AC5A17" w:rsidRPr="00AD3DEB" w:rsidRDefault="00AC5A17" w:rsidP="00C65193">
            <w:pPr>
              <w:jc w:val="center"/>
              <w:rPr>
                <w:rFonts w:ascii="Trebuchet MS" w:hAnsi="Trebuchet MS"/>
                <w:bCs/>
                <w:sz w:val="20"/>
                <w:szCs w:val="20"/>
                <w:highlight w:val="lightGray"/>
              </w:rPr>
            </w:pPr>
            <w:r w:rsidRPr="00C65193">
              <w:rPr>
                <w:rFonts w:ascii="Trebuchet MS" w:hAnsi="Trebuchet MS"/>
                <w:sz w:val="20"/>
                <w:szCs w:val="20"/>
                <w:highlight w:val="yellow"/>
              </w:rPr>
              <w:t xml:space="preserve">Sectiunea </w:t>
            </w:r>
            <w:r w:rsidR="00C65193" w:rsidRPr="00C65193">
              <w:rPr>
                <w:rFonts w:ascii="Trebuchet MS" w:hAnsi="Trebuchet MS"/>
                <w:sz w:val="20"/>
                <w:szCs w:val="20"/>
                <w:highlight w:val="yellow"/>
              </w:rPr>
              <w:t>4.3. Anexele obligatorii la depunerea cererii</w:t>
            </w:r>
            <w:r w:rsidR="00C65193" w:rsidRPr="00C65193">
              <w:rPr>
                <w:rFonts w:ascii="Trebuchet MS" w:hAnsi="Trebuchet MS"/>
                <w:sz w:val="20"/>
                <w:szCs w:val="20"/>
              </w:rPr>
              <w:t xml:space="preserve">  </w:t>
            </w:r>
          </w:p>
        </w:tc>
      </w:tr>
      <w:tr w:rsidR="00AC5A17" w:rsidRPr="00AD3DEB" w:rsidTr="00EB57A0">
        <w:trPr>
          <w:trHeight w:val="1201"/>
          <w:jc w:val="center"/>
        </w:trPr>
        <w:tc>
          <w:tcPr>
            <w:tcW w:w="199" w:type="pct"/>
            <w:vAlign w:val="center"/>
          </w:tcPr>
          <w:p w:rsidR="00AC5A17" w:rsidRPr="00AD3DEB" w:rsidRDefault="00C65193" w:rsidP="009B62D8">
            <w:pPr>
              <w:ind w:left="288" w:hanging="288"/>
              <w:jc w:val="center"/>
              <w:rPr>
                <w:rFonts w:ascii="Trebuchet MS" w:hAnsi="Trebuchet MS"/>
                <w:sz w:val="20"/>
                <w:szCs w:val="20"/>
              </w:rPr>
            </w:pPr>
            <w:r>
              <w:rPr>
                <w:rFonts w:ascii="Trebuchet MS" w:hAnsi="Trebuchet MS"/>
                <w:sz w:val="20"/>
                <w:szCs w:val="20"/>
              </w:rPr>
              <w:lastRenderedPageBreak/>
              <w:t>1</w:t>
            </w:r>
            <w:r w:rsidR="009B62D8">
              <w:rPr>
                <w:rFonts w:ascii="Trebuchet MS" w:hAnsi="Trebuchet MS"/>
                <w:sz w:val="20"/>
                <w:szCs w:val="20"/>
              </w:rPr>
              <w:t>9</w:t>
            </w:r>
            <w:r w:rsidR="00AC5A17" w:rsidRPr="00AD3DEB">
              <w:rPr>
                <w:rFonts w:ascii="Trebuchet MS" w:hAnsi="Trebuchet MS"/>
                <w:sz w:val="20"/>
                <w:szCs w:val="20"/>
              </w:rPr>
              <w:t>.</w:t>
            </w:r>
          </w:p>
        </w:tc>
        <w:tc>
          <w:tcPr>
            <w:tcW w:w="547" w:type="pct"/>
          </w:tcPr>
          <w:p w:rsidR="00AC5A17" w:rsidRPr="00AD3DEB" w:rsidRDefault="00C65193"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pct. 8</w:t>
            </w:r>
          </w:p>
        </w:tc>
        <w:tc>
          <w:tcPr>
            <w:tcW w:w="1868" w:type="pct"/>
          </w:tcPr>
          <w:p w:rsidR="00AC5A17" w:rsidRPr="00AD3DEB" w:rsidRDefault="00AC5A17" w:rsidP="00AC5A17">
            <w:pPr>
              <w:jc w:val="both"/>
              <w:rPr>
                <w:rFonts w:ascii="Trebuchet MS" w:hAnsi="Trebuchet MS"/>
                <w:sz w:val="20"/>
                <w:szCs w:val="20"/>
              </w:rPr>
            </w:pPr>
          </w:p>
        </w:tc>
        <w:tc>
          <w:tcPr>
            <w:tcW w:w="2386" w:type="pct"/>
          </w:tcPr>
          <w:p w:rsidR="00AC5A17" w:rsidRDefault="00C65193" w:rsidP="0080674B">
            <w:pPr>
              <w:jc w:val="both"/>
              <w:rPr>
                <w:rFonts w:ascii="Trebuchet MS" w:hAnsi="Trebuchet MS"/>
                <w:bCs/>
                <w:sz w:val="20"/>
                <w:szCs w:val="20"/>
                <w:highlight w:val="lightGray"/>
              </w:rPr>
            </w:pPr>
            <w:r>
              <w:rPr>
                <w:rFonts w:ascii="Trebuchet MS" w:hAnsi="Trebuchet MS"/>
                <w:bCs/>
                <w:sz w:val="20"/>
                <w:szCs w:val="20"/>
                <w:highlight w:val="lightGray"/>
              </w:rPr>
              <w:t>Se adaugă:</w:t>
            </w:r>
          </w:p>
          <w:p w:rsidR="00C65193" w:rsidRPr="00C65193" w:rsidRDefault="00C65193" w:rsidP="00DF2156">
            <w:pPr>
              <w:jc w:val="both"/>
              <w:rPr>
                <w:rFonts w:ascii="Trebuchet MS" w:hAnsi="Trebuchet MS"/>
                <w:bCs/>
                <w:color w:val="FF0000"/>
                <w:sz w:val="20"/>
                <w:szCs w:val="20"/>
              </w:rPr>
            </w:pPr>
            <w:r w:rsidRPr="00C65193">
              <w:rPr>
                <w:rFonts w:ascii="Trebuchet MS" w:hAnsi="Trebuchet MS"/>
                <w:bCs/>
                <w:color w:val="FF0000"/>
                <w:sz w:val="20"/>
                <w:szCs w:val="20"/>
              </w:rPr>
              <w:t>Pentru declarațiile solicitate în nume personal ale reprezentantului legal, alte declarații în nume personal care angajează organizatia în relația cu terții precum şi pentru certificarea aplicaţiei nu se acceptă însușirea și semnarea acestora de către o altă persoană împuternicită. Nerespectarea acestei prevederi va conduce la respingerea cererii de finanțare.</w:t>
            </w:r>
          </w:p>
          <w:p w:rsidR="00C65193" w:rsidRPr="00AD3DEB" w:rsidRDefault="00C65193" w:rsidP="0080674B">
            <w:pPr>
              <w:jc w:val="both"/>
              <w:rPr>
                <w:rFonts w:ascii="Trebuchet MS" w:hAnsi="Trebuchet MS"/>
                <w:bCs/>
                <w:sz w:val="20"/>
                <w:szCs w:val="20"/>
                <w:highlight w:val="lightGray"/>
              </w:rPr>
            </w:pPr>
          </w:p>
        </w:tc>
      </w:tr>
      <w:tr w:rsidR="00AE4697" w:rsidRPr="00AD3DEB" w:rsidTr="00EB57A0">
        <w:trPr>
          <w:trHeight w:val="1201"/>
          <w:jc w:val="center"/>
        </w:trPr>
        <w:tc>
          <w:tcPr>
            <w:tcW w:w="199" w:type="pct"/>
            <w:vAlign w:val="center"/>
          </w:tcPr>
          <w:p w:rsidR="00AE4697" w:rsidRDefault="009B62D8" w:rsidP="00C65193">
            <w:pPr>
              <w:ind w:left="288" w:hanging="288"/>
              <w:jc w:val="center"/>
              <w:rPr>
                <w:rFonts w:ascii="Trebuchet MS" w:hAnsi="Trebuchet MS"/>
                <w:sz w:val="20"/>
                <w:szCs w:val="20"/>
              </w:rPr>
            </w:pPr>
            <w:r>
              <w:rPr>
                <w:rFonts w:ascii="Trebuchet MS" w:hAnsi="Trebuchet MS"/>
                <w:sz w:val="20"/>
                <w:szCs w:val="20"/>
              </w:rPr>
              <w:t>20.</w:t>
            </w:r>
          </w:p>
        </w:tc>
        <w:tc>
          <w:tcPr>
            <w:tcW w:w="547" w:type="pct"/>
          </w:tcPr>
          <w:p w:rsidR="00AE4697" w:rsidRDefault="00FF7A15"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Pct. 3</w:t>
            </w:r>
          </w:p>
        </w:tc>
        <w:tc>
          <w:tcPr>
            <w:tcW w:w="1868" w:type="pct"/>
          </w:tcPr>
          <w:p w:rsidR="00AE4697" w:rsidRDefault="00AE4697" w:rsidP="00AE4697">
            <w:pPr>
              <w:jc w:val="both"/>
              <w:rPr>
                <w:rFonts w:ascii="Trebuchet MS" w:hAnsi="Trebuchet MS"/>
                <w:sz w:val="20"/>
                <w:szCs w:val="20"/>
              </w:rPr>
            </w:pPr>
            <w:r w:rsidRPr="00AE4697">
              <w:rPr>
                <w:rFonts w:ascii="Trebuchet MS" w:hAnsi="Trebuchet MS"/>
                <w:sz w:val="20"/>
                <w:szCs w:val="20"/>
              </w:rPr>
              <w:t>Ultimul Bilanţ contabil vizat de Administraţia financiară, inclusiv contul de rezultat patrimonial, şi indicatori Execuție bugetara -acolo unde metodologia impune calcularea de indicatori trimestriali se va realiza o medie aritmetică a acestora pe întreg anul fiscal și se vor atașa indicatorii execuției bugetare pe bilanturile  trimestriale (31.03, 30.06, 30.09, 31.12) - Indicatorii cu privire la executia bugetelor locale , prevazuti in Anexa nr. 2 la O.M.A.I-O.M.F.P nr. 244/2651/2010 “pentru aprobarea metodologiilor de aplicare a prevederilor art. 14 alin. (7, ale art. 57 alin. (2^1) si ale art. 76^1 alin. (1 lit. e) din Legea nr. 273/2006 privind finantele publice locale” (a se vedea documentele indicate în Modelul   Macheta Analiză și previziune financiară din anexa 5.2.3 la prezentul Ghid).</w:t>
            </w:r>
            <w:r w:rsidR="00027590">
              <w:rPr>
                <w:rFonts w:ascii="Trebuchet MS" w:hAnsi="Trebuchet MS"/>
                <w:sz w:val="20"/>
                <w:szCs w:val="20"/>
              </w:rPr>
              <w:t>...</w:t>
            </w:r>
          </w:p>
          <w:p w:rsidR="00027590" w:rsidRPr="00AD3DEB" w:rsidRDefault="00027590" w:rsidP="00027590">
            <w:pPr>
              <w:jc w:val="both"/>
              <w:rPr>
                <w:rFonts w:ascii="Trebuchet MS" w:hAnsi="Trebuchet MS"/>
                <w:sz w:val="20"/>
                <w:szCs w:val="20"/>
              </w:rPr>
            </w:pPr>
            <w:r w:rsidRPr="00DF2156">
              <w:rPr>
                <w:rFonts w:ascii="Trebuchet MS" w:hAnsi="Trebuchet MS"/>
                <w:sz w:val="20"/>
                <w:szCs w:val="20"/>
              </w:rPr>
              <w:t>- Macheta Analiză și previziune financiară din anexa 5.2.3 a prezentului ghid, completată cu informaţiile relevante aferente respectivului apel de proiecte</w:t>
            </w:r>
            <w:r>
              <w:rPr>
                <w:rFonts w:ascii="Trebuchet MS" w:hAnsi="Trebuchet MS"/>
                <w:color w:val="00B0F0"/>
                <w:sz w:val="20"/>
                <w:szCs w:val="20"/>
              </w:rPr>
              <w:t>, v</w:t>
            </w:r>
            <w:r w:rsidRPr="00027590">
              <w:rPr>
                <w:rFonts w:ascii="Trebuchet MS" w:hAnsi="Trebuchet MS"/>
                <w:color w:val="00B0F0"/>
                <w:sz w:val="20"/>
                <w:szCs w:val="20"/>
              </w:rPr>
              <w:t>a fi completată de către fiecare solicitant și anexată la cererea de finanțareformat electronic, format excel, precum și format pdf)</w:t>
            </w:r>
          </w:p>
        </w:tc>
        <w:tc>
          <w:tcPr>
            <w:tcW w:w="2386" w:type="pct"/>
          </w:tcPr>
          <w:p w:rsidR="00AE4697" w:rsidRDefault="00AE4697" w:rsidP="0080674B">
            <w:pPr>
              <w:jc w:val="both"/>
              <w:rPr>
                <w:rFonts w:ascii="Trebuchet MS" w:hAnsi="Trebuchet MS"/>
                <w:bCs/>
                <w:sz w:val="20"/>
                <w:szCs w:val="20"/>
              </w:rPr>
            </w:pPr>
            <w:r w:rsidRPr="00AE4697">
              <w:rPr>
                <w:rFonts w:ascii="Trebuchet MS" w:hAnsi="Trebuchet MS"/>
                <w:bCs/>
                <w:sz w:val="20"/>
                <w:szCs w:val="20"/>
              </w:rPr>
              <w:t xml:space="preserve">Ultimul Bilanţ contabil vizat de Administraţia financiară, inclusiv contul de rezultat patrimonial, </w:t>
            </w:r>
            <w:r w:rsidRPr="00AE4697">
              <w:rPr>
                <w:rFonts w:ascii="Trebuchet MS" w:hAnsi="Trebuchet MS"/>
                <w:bCs/>
                <w:color w:val="FF0000"/>
                <w:sz w:val="20"/>
                <w:szCs w:val="20"/>
              </w:rPr>
              <w:t xml:space="preserve">contul de execuție bugetară </w:t>
            </w:r>
            <w:r w:rsidRPr="00AE4697">
              <w:rPr>
                <w:rFonts w:ascii="Trebuchet MS" w:hAnsi="Trebuchet MS"/>
                <w:bCs/>
                <w:sz w:val="20"/>
                <w:szCs w:val="20"/>
              </w:rPr>
              <w:t>şi indicatori Execuție bugetara -acolo unde metodologia impune calcularea de indicatori trimestriali se va realiza o medie aritmetică a acestora pe întreg anul fiscal și se vor atașa indicatorii execuției bugetare pe bilanturile  trimestriale (31.03, 30.06, 30.09, 31.12) - Indicatorii cu privire la executia bugetelor locale , prevazuti in Anexa nr. 2 la O.M.A.I-O.M.F.P nr. 244/2651/2010 “pentru aprobarea metodologiilor de aplicare a prevederilor art. 14 alin. (7, ale art. 57 alin. (2^1) si ale art. 76^1 alin. (1 lit. e) din Legea nr. 273/2006 privind finantele publice locale” (a se vedea documentele indicate în Modelul   Macheta Analiză și previziune financiară din anexa 5.2.3 la prezentul Ghid).</w:t>
            </w:r>
            <w:r w:rsidR="00027590">
              <w:rPr>
                <w:rFonts w:ascii="Trebuchet MS" w:hAnsi="Trebuchet MS"/>
                <w:bCs/>
                <w:sz w:val="20"/>
                <w:szCs w:val="20"/>
              </w:rPr>
              <w:t>...</w:t>
            </w:r>
          </w:p>
          <w:p w:rsidR="00027590" w:rsidRDefault="00027590" w:rsidP="0080674B">
            <w:pPr>
              <w:jc w:val="both"/>
              <w:rPr>
                <w:rFonts w:ascii="Trebuchet MS" w:hAnsi="Trebuchet MS"/>
                <w:bCs/>
                <w:sz w:val="20"/>
                <w:szCs w:val="20"/>
              </w:rPr>
            </w:pPr>
          </w:p>
          <w:p w:rsidR="00027590" w:rsidRDefault="00027590" w:rsidP="0080674B">
            <w:pPr>
              <w:jc w:val="both"/>
              <w:rPr>
                <w:rFonts w:ascii="Trebuchet MS" w:hAnsi="Trebuchet MS"/>
                <w:bCs/>
                <w:sz w:val="20"/>
                <w:szCs w:val="20"/>
                <w:highlight w:val="lightGray"/>
              </w:rPr>
            </w:pPr>
            <w:r w:rsidRPr="00027590">
              <w:rPr>
                <w:rFonts w:ascii="Trebuchet MS" w:hAnsi="Trebuchet MS"/>
                <w:bCs/>
                <w:color w:val="FF0000"/>
                <w:sz w:val="20"/>
                <w:szCs w:val="20"/>
              </w:rPr>
              <w:t>Va fi completată (în format excel) de către fiecare solicitant și anexată la cererea de finanțare , atât în format electronic - format excel, precum și în format fizic (semnată, cu specificarea ”conform cu originalul” și scanată, format pdf)</w:t>
            </w:r>
          </w:p>
        </w:tc>
      </w:tr>
      <w:tr w:rsidR="00AC5A17" w:rsidRPr="00AD3DEB" w:rsidTr="00EB57A0">
        <w:trPr>
          <w:trHeight w:val="1201"/>
          <w:jc w:val="center"/>
        </w:trPr>
        <w:tc>
          <w:tcPr>
            <w:tcW w:w="199" w:type="pct"/>
            <w:vAlign w:val="center"/>
          </w:tcPr>
          <w:p w:rsidR="00AC5A17" w:rsidRPr="00AD3DEB" w:rsidRDefault="009B62D8">
            <w:pPr>
              <w:ind w:left="288" w:hanging="288"/>
              <w:jc w:val="center"/>
              <w:rPr>
                <w:rFonts w:ascii="Trebuchet MS" w:hAnsi="Trebuchet MS"/>
                <w:sz w:val="20"/>
                <w:szCs w:val="20"/>
              </w:rPr>
            </w:pPr>
            <w:r>
              <w:rPr>
                <w:rFonts w:ascii="Trebuchet MS" w:hAnsi="Trebuchet MS"/>
                <w:sz w:val="20"/>
                <w:szCs w:val="20"/>
              </w:rPr>
              <w:t>21</w:t>
            </w:r>
            <w:r w:rsidR="00AC5A17" w:rsidRPr="00AD3DEB">
              <w:rPr>
                <w:rFonts w:ascii="Trebuchet MS" w:hAnsi="Trebuchet MS"/>
                <w:sz w:val="20"/>
                <w:szCs w:val="20"/>
              </w:rPr>
              <w:t>.</w:t>
            </w:r>
          </w:p>
        </w:tc>
        <w:tc>
          <w:tcPr>
            <w:tcW w:w="547" w:type="pct"/>
          </w:tcPr>
          <w:p w:rsidR="00AC5A17" w:rsidRPr="00AD3DEB" w:rsidRDefault="00C65193"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Pct. 10</w:t>
            </w:r>
          </w:p>
        </w:tc>
        <w:tc>
          <w:tcPr>
            <w:tcW w:w="1868" w:type="pct"/>
            <w:vAlign w:val="center"/>
          </w:tcPr>
          <w:p w:rsidR="00693242" w:rsidRDefault="00693242" w:rsidP="00167576">
            <w:pPr>
              <w:jc w:val="both"/>
              <w:rPr>
                <w:rFonts w:ascii="Trebuchet MS" w:hAnsi="Trebuchet MS"/>
                <w:sz w:val="20"/>
                <w:szCs w:val="20"/>
              </w:rPr>
            </w:pPr>
          </w:p>
          <w:p w:rsidR="00693242" w:rsidRDefault="00693242" w:rsidP="00693242">
            <w:pPr>
              <w:jc w:val="both"/>
              <w:rPr>
                <w:rFonts w:ascii="Trebuchet MS" w:hAnsi="Trebuchet MS"/>
                <w:sz w:val="20"/>
                <w:szCs w:val="20"/>
              </w:rPr>
            </w:pPr>
            <w:r w:rsidRPr="00693242">
              <w:rPr>
                <w:rFonts w:ascii="Trebuchet MS" w:hAnsi="Trebuchet MS"/>
                <w:sz w:val="20"/>
                <w:szCs w:val="20"/>
              </w:rPr>
              <w:t xml:space="preserve">Documentaţia tehnică economică se depune doar în format electronic, scanată </w:t>
            </w:r>
            <w:r w:rsidRPr="00693242">
              <w:rPr>
                <w:rFonts w:ascii="Trebuchet MS" w:hAnsi="Trebuchet MS"/>
                <w:color w:val="00B0F0"/>
                <w:sz w:val="20"/>
                <w:szCs w:val="20"/>
              </w:rPr>
              <w:t>(format PDF</w:t>
            </w:r>
            <w:r w:rsidRPr="00693242">
              <w:rPr>
                <w:rFonts w:ascii="Trebuchet MS" w:hAnsi="Trebuchet MS"/>
                <w:sz w:val="20"/>
                <w:szCs w:val="20"/>
              </w:rPr>
              <w:t>). Planşele se vor depune scanat. Solicitantul va anexa Declarația  pe proprie răspundere a solicitantului și viza de conformitate a proiectantului cu privire la conformitatea planșelor, format pdf, cu formatul original al acestora.</w:t>
            </w:r>
          </w:p>
          <w:p w:rsidR="00693242" w:rsidRDefault="00693242" w:rsidP="00693242">
            <w:pPr>
              <w:jc w:val="both"/>
              <w:rPr>
                <w:rFonts w:ascii="Trebuchet MS" w:hAnsi="Trebuchet MS"/>
                <w:sz w:val="20"/>
                <w:szCs w:val="20"/>
              </w:rPr>
            </w:pPr>
          </w:p>
          <w:p w:rsidR="00AC5A17" w:rsidRPr="00AD3DEB" w:rsidRDefault="00C65193" w:rsidP="00693242">
            <w:pPr>
              <w:jc w:val="both"/>
              <w:rPr>
                <w:rFonts w:ascii="Trebuchet MS" w:hAnsi="Trebuchet MS"/>
                <w:sz w:val="20"/>
                <w:szCs w:val="20"/>
              </w:rPr>
            </w:pPr>
            <w:r w:rsidRPr="00C65193">
              <w:rPr>
                <w:rFonts w:ascii="Trebuchet MS" w:hAnsi="Trebuchet MS"/>
                <w:sz w:val="20"/>
                <w:szCs w:val="20"/>
              </w:rPr>
              <w:t xml:space="preserve">Pentru finanțarea proiectelor de investiții în infrastructură în cadrul POR 2014-2020 este suficientă depunerea studiului de fezabilitate/documentației de avizare a lucrărilor de intervenție. Cu toate acestea, fiind vorba de un context competițional al proiectelor, </w:t>
            </w:r>
            <w:r w:rsidRPr="00C65193">
              <w:rPr>
                <w:rFonts w:ascii="Trebuchet MS" w:hAnsi="Trebuchet MS"/>
                <w:sz w:val="20"/>
                <w:szCs w:val="20"/>
              </w:rPr>
              <w:lastRenderedPageBreak/>
              <w:t xml:space="preserve">pentru dovedirea maturității pregătirii proiectului se pot anexa inclusiv documente care să ateste un grad mai înaintat de pregătire al proiectului (*). Aceste documente pot fi legate </w:t>
            </w:r>
            <w:r w:rsidRPr="00C65193">
              <w:rPr>
                <w:rFonts w:ascii="Trebuchet MS" w:hAnsi="Trebuchet MS"/>
                <w:color w:val="00B0F0"/>
                <w:sz w:val="20"/>
                <w:szCs w:val="20"/>
              </w:rPr>
              <w:t>de procesul-verbal de recepție al proiectului tehnic,</w:t>
            </w:r>
            <w:r w:rsidRPr="00C65193">
              <w:rPr>
                <w:rFonts w:ascii="Trebuchet MS" w:hAnsi="Trebuchet MS"/>
                <w:sz w:val="20"/>
                <w:szCs w:val="20"/>
              </w:rPr>
              <w:t xml:space="preserve"> de autorizația de construire, anunțul privind lansarea procedurii în SEAP, contractul de lucrări atribuit dupa 01.01.2014</w:t>
            </w:r>
          </w:p>
        </w:tc>
        <w:tc>
          <w:tcPr>
            <w:tcW w:w="2386" w:type="pct"/>
          </w:tcPr>
          <w:p w:rsidR="00693242" w:rsidRDefault="00693242" w:rsidP="00C65193">
            <w:pPr>
              <w:jc w:val="both"/>
              <w:rPr>
                <w:rFonts w:ascii="Trebuchet MS" w:hAnsi="Trebuchet MS"/>
                <w:bCs/>
                <w:sz w:val="20"/>
                <w:szCs w:val="20"/>
              </w:rPr>
            </w:pPr>
          </w:p>
          <w:p w:rsidR="00693242" w:rsidRDefault="00693242" w:rsidP="00C65193">
            <w:pPr>
              <w:jc w:val="both"/>
              <w:rPr>
                <w:rFonts w:ascii="Trebuchet MS" w:hAnsi="Trebuchet MS"/>
                <w:bCs/>
                <w:sz w:val="20"/>
                <w:szCs w:val="20"/>
              </w:rPr>
            </w:pPr>
            <w:r w:rsidRPr="00693242">
              <w:rPr>
                <w:rFonts w:ascii="Trebuchet MS" w:hAnsi="Trebuchet MS"/>
                <w:bCs/>
                <w:sz w:val="20"/>
                <w:szCs w:val="20"/>
              </w:rPr>
              <w:t>Documentaţia tehnică economică se depune doar în format</w:t>
            </w:r>
            <w:r>
              <w:rPr>
                <w:rFonts w:ascii="Trebuchet MS" w:hAnsi="Trebuchet MS"/>
                <w:bCs/>
                <w:sz w:val="20"/>
                <w:szCs w:val="20"/>
              </w:rPr>
              <w:t xml:space="preserve"> electronic, scanată (</w:t>
            </w:r>
            <w:r w:rsidRPr="00693242">
              <w:rPr>
                <w:rFonts w:ascii="Trebuchet MS" w:hAnsi="Trebuchet MS"/>
                <w:bCs/>
                <w:color w:val="FF0000"/>
                <w:sz w:val="20"/>
                <w:szCs w:val="20"/>
              </w:rPr>
              <w:t>copie conformă cu originalul, scanată, în format pdf pe CD-ul aferent cererii de finanțare</w:t>
            </w:r>
            <w:r w:rsidRPr="00693242">
              <w:rPr>
                <w:rFonts w:ascii="Trebuchet MS" w:hAnsi="Trebuchet MS"/>
                <w:bCs/>
                <w:sz w:val="20"/>
                <w:szCs w:val="20"/>
              </w:rPr>
              <w:t>). Planşele se vor depune scanat. Solicitantul va anexa Declarația  pe proprie răspundere a solicitantului și viza de conformitate a proiectantului cu privire la conformitatea planșelor, format pdf, cu formatul original al acestora. Pentru această declarație nu există un format standard, dar trebuie să conțină informațiile privind identificare documentelor pentru care se atestă conformitatea cu originalul.</w:t>
            </w:r>
          </w:p>
          <w:p w:rsidR="00693242" w:rsidRDefault="00693242" w:rsidP="00C65193">
            <w:pPr>
              <w:jc w:val="both"/>
              <w:rPr>
                <w:rFonts w:ascii="Trebuchet MS" w:hAnsi="Trebuchet MS"/>
                <w:bCs/>
                <w:sz w:val="20"/>
                <w:szCs w:val="20"/>
              </w:rPr>
            </w:pPr>
          </w:p>
          <w:p w:rsidR="00AC5A17" w:rsidRPr="00AD3DEB" w:rsidRDefault="00C65193" w:rsidP="00C65193">
            <w:pPr>
              <w:jc w:val="both"/>
              <w:rPr>
                <w:rFonts w:ascii="Trebuchet MS" w:hAnsi="Trebuchet MS"/>
                <w:bCs/>
                <w:sz w:val="20"/>
                <w:szCs w:val="20"/>
                <w:highlight w:val="lightGray"/>
              </w:rPr>
            </w:pPr>
            <w:r w:rsidRPr="00C65193">
              <w:rPr>
                <w:rFonts w:ascii="Trebuchet MS" w:hAnsi="Trebuchet MS"/>
                <w:bCs/>
                <w:sz w:val="20"/>
                <w:szCs w:val="20"/>
              </w:rPr>
              <w:t xml:space="preserve">Pentru finanțarea proiectelor de investiții în infrastructură în cadrul POR 2014-2020 este suficientă depunerea studiului de </w:t>
            </w:r>
            <w:r w:rsidRPr="00C65193">
              <w:rPr>
                <w:rFonts w:ascii="Trebuchet MS" w:hAnsi="Trebuchet MS"/>
                <w:bCs/>
                <w:sz w:val="20"/>
                <w:szCs w:val="20"/>
              </w:rPr>
              <w:lastRenderedPageBreak/>
              <w:t>fezabilitate/documentației de avizare a lucrărilor de intervenție. Cu toate acestea, fiind vorba de un context competițional al proiectelor, pentru dovedirea maturității pregătirii proiectului se pot anexa inclusiv documente care să ateste un grad mai înaintat de pregătire al proiectului (*). Aceste documente pot fi legate de</w:t>
            </w:r>
            <w:r w:rsidR="0055251B">
              <w:rPr>
                <w:rFonts w:ascii="Trebuchet MS" w:hAnsi="Trebuchet MS"/>
                <w:bCs/>
                <w:sz w:val="20"/>
                <w:szCs w:val="20"/>
              </w:rPr>
              <w:t xml:space="preserve"> proiectul tehnic,</w:t>
            </w:r>
            <w:r w:rsidRPr="00C65193">
              <w:rPr>
                <w:rFonts w:ascii="Trebuchet MS" w:hAnsi="Trebuchet MS"/>
                <w:bCs/>
                <w:sz w:val="20"/>
                <w:szCs w:val="20"/>
              </w:rPr>
              <w:t xml:space="preserve"> autorizația de construire, anunțul privind lansarea procedurii în SEAP, contractul de lucrări atribuit dupa 01.01.2014</w:t>
            </w:r>
          </w:p>
        </w:tc>
      </w:tr>
      <w:tr w:rsidR="001C07AF" w:rsidRPr="00AD3DEB" w:rsidTr="00EB57A0">
        <w:trPr>
          <w:trHeight w:val="1201"/>
          <w:jc w:val="center"/>
        </w:trPr>
        <w:tc>
          <w:tcPr>
            <w:tcW w:w="199" w:type="pct"/>
            <w:vAlign w:val="center"/>
          </w:tcPr>
          <w:p w:rsidR="001C07AF" w:rsidRDefault="009B62D8">
            <w:pPr>
              <w:ind w:left="288" w:hanging="288"/>
              <w:jc w:val="center"/>
              <w:rPr>
                <w:rFonts w:ascii="Trebuchet MS" w:hAnsi="Trebuchet MS"/>
                <w:sz w:val="20"/>
                <w:szCs w:val="20"/>
              </w:rPr>
            </w:pPr>
            <w:r>
              <w:rPr>
                <w:rFonts w:ascii="Trebuchet MS" w:hAnsi="Trebuchet MS"/>
                <w:sz w:val="20"/>
                <w:szCs w:val="20"/>
              </w:rPr>
              <w:lastRenderedPageBreak/>
              <w:t>22.</w:t>
            </w:r>
          </w:p>
        </w:tc>
        <w:tc>
          <w:tcPr>
            <w:tcW w:w="547" w:type="pct"/>
          </w:tcPr>
          <w:p w:rsidR="001C07AF" w:rsidRDefault="00502071"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Pct. 10</w:t>
            </w:r>
          </w:p>
        </w:tc>
        <w:tc>
          <w:tcPr>
            <w:tcW w:w="1868" w:type="pct"/>
            <w:vAlign w:val="center"/>
          </w:tcPr>
          <w:p w:rsidR="001C07AF" w:rsidRPr="001C07AF" w:rsidRDefault="001C07AF" w:rsidP="001C07AF">
            <w:pPr>
              <w:jc w:val="both"/>
              <w:rPr>
                <w:rFonts w:ascii="Trebuchet MS" w:hAnsi="Trebuchet MS"/>
                <w:sz w:val="20"/>
                <w:szCs w:val="20"/>
              </w:rPr>
            </w:pPr>
            <w:r w:rsidRPr="001C07AF">
              <w:rPr>
                <w:rFonts w:ascii="Trebuchet MS" w:hAnsi="Trebuchet MS"/>
                <w:sz w:val="20"/>
                <w:szCs w:val="20"/>
              </w:rPr>
              <w:t>Nota:</w:t>
            </w:r>
          </w:p>
          <w:p w:rsidR="001C07AF" w:rsidRPr="001C07AF" w:rsidRDefault="001C07AF" w:rsidP="001C07AF">
            <w:pPr>
              <w:jc w:val="both"/>
              <w:rPr>
                <w:rFonts w:ascii="Trebuchet MS" w:hAnsi="Trebuchet MS"/>
                <w:sz w:val="20"/>
                <w:szCs w:val="20"/>
              </w:rPr>
            </w:pPr>
            <w:r w:rsidRPr="001C07AF">
              <w:rPr>
                <w:rFonts w:ascii="Trebuchet MS" w:hAnsi="Trebuchet MS"/>
                <w:sz w:val="20"/>
                <w:szCs w:val="20"/>
              </w:rPr>
              <w:t xml:space="preserve">Prin prezenta prioritate de investiții nu se vor finanța proiectele de investiţii pentru care execuţia de lucrări a fost demarată  înainte de depunerea cererii de finanțare, respectiv până la semnarea contractului de finanțare. </w:t>
            </w:r>
          </w:p>
          <w:p w:rsidR="001C07AF" w:rsidRPr="001C07AF" w:rsidRDefault="001C07AF" w:rsidP="001C07AF">
            <w:pPr>
              <w:jc w:val="both"/>
              <w:rPr>
                <w:rFonts w:ascii="Trebuchet MS" w:hAnsi="Trebuchet MS"/>
                <w:sz w:val="20"/>
                <w:szCs w:val="20"/>
              </w:rPr>
            </w:pPr>
          </w:p>
          <w:p w:rsidR="001C07AF" w:rsidRPr="001C07AF" w:rsidRDefault="001C07AF" w:rsidP="001C07AF">
            <w:pPr>
              <w:jc w:val="both"/>
              <w:rPr>
                <w:rFonts w:ascii="Trebuchet MS" w:hAnsi="Trebuchet MS"/>
                <w:sz w:val="20"/>
                <w:szCs w:val="20"/>
              </w:rPr>
            </w:pPr>
            <w:r w:rsidRPr="001C07AF">
              <w:rPr>
                <w:rFonts w:ascii="Trebuchet MS" w:hAnsi="Trebuchet MS"/>
                <w:sz w:val="20"/>
                <w:szCs w:val="20"/>
              </w:rPr>
              <w:t xml:space="preserve">Dacă solicitantul a achiziționat serviciul de proiectare în vederea elaborării Proiectului tehnic </w:t>
            </w:r>
            <w:r w:rsidRPr="001C07AF">
              <w:rPr>
                <w:rFonts w:ascii="Trebuchet MS" w:hAnsi="Trebuchet MS"/>
                <w:color w:val="00B0F0"/>
                <w:sz w:val="20"/>
                <w:szCs w:val="20"/>
              </w:rPr>
              <w:t xml:space="preserve">sau chiar </w:t>
            </w:r>
            <w:r w:rsidRPr="001C07AF">
              <w:rPr>
                <w:rFonts w:ascii="Trebuchet MS" w:hAnsi="Trebuchet MS"/>
                <w:sz w:val="20"/>
                <w:szCs w:val="20"/>
              </w:rPr>
              <w:t>şi</w:t>
            </w:r>
            <w:r w:rsidRPr="001C07AF">
              <w:rPr>
                <w:rFonts w:ascii="Trebuchet MS" w:hAnsi="Trebuchet MS"/>
                <w:color w:val="00B0F0"/>
                <w:sz w:val="20"/>
                <w:szCs w:val="20"/>
              </w:rPr>
              <w:t xml:space="preserve"> </w:t>
            </w:r>
            <w:r w:rsidRPr="001C07AF">
              <w:rPr>
                <w:rFonts w:ascii="Trebuchet MS" w:hAnsi="Trebuchet MS"/>
                <w:sz w:val="20"/>
                <w:szCs w:val="20"/>
              </w:rPr>
              <w:t>a recepționat Proiectul tehnic, în baza Documentației tehnico-economice mai veche de 2 ani, trebuie actualizat numai devizul general.</w:t>
            </w:r>
          </w:p>
          <w:p w:rsidR="001C07AF" w:rsidRPr="001C07AF" w:rsidRDefault="001C07AF" w:rsidP="001C07AF">
            <w:pPr>
              <w:jc w:val="both"/>
              <w:rPr>
                <w:rFonts w:ascii="Trebuchet MS" w:hAnsi="Trebuchet MS"/>
                <w:sz w:val="20"/>
                <w:szCs w:val="20"/>
              </w:rPr>
            </w:pPr>
            <w:r w:rsidRPr="001C07AF">
              <w:rPr>
                <w:rFonts w:ascii="Trebuchet MS" w:hAnsi="Trebuchet MS"/>
                <w:sz w:val="20"/>
                <w:szCs w:val="20"/>
              </w:rPr>
              <w:t>În situația în care proiectul tehnic a fost finalizat și recepționat se va anexa la documentație și Proiectul tehnic însoțit de devizul general întocmit conform HG28/2008 actualizat și expertiza tehnică, urmând ca evaluarea tehnică și financiară să se  realizeze în baza acestuia. Formatul acestora va fi scanat, tip pdf.</w:t>
            </w:r>
          </w:p>
          <w:p w:rsidR="001C07AF" w:rsidRPr="001C07AF" w:rsidRDefault="001C07AF" w:rsidP="001C07AF">
            <w:pPr>
              <w:jc w:val="both"/>
              <w:rPr>
                <w:rFonts w:ascii="Trebuchet MS" w:hAnsi="Trebuchet MS"/>
                <w:sz w:val="20"/>
                <w:szCs w:val="20"/>
              </w:rPr>
            </w:pPr>
          </w:p>
          <w:p w:rsidR="001C07AF" w:rsidRPr="001C07AF" w:rsidRDefault="001C07AF" w:rsidP="001C07AF">
            <w:pPr>
              <w:jc w:val="both"/>
              <w:rPr>
                <w:rFonts w:ascii="Trebuchet MS" w:hAnsi="Trebuchet MS"/>
                <w:sz w:val="20"/>
                <w:szCs w:val="20"/>
              </w:rPr>
            </w:pPr>
            <w:r w:rsidRPr="001C07AF">
              <w:rPr>
                <w:rFonts w:ascii="Trebuchet MS" w:hAnsi="Trebuchet MS"/>
                <w:sz w:val="20"/>
                <w:szCs w:val="20"/>
              </w:rPr>
              <w:t>Dacă solicitantul de finanțare depune SF/DALI la cererea de finanțare  are obligația lansării achizitiei de PT în SEAP în termen de 2 luni de la semnarea contractului de finanțare.</w:t>
            </w:r>
          </w:p>
          <w:p w:rsidR="001C07AF" w:rsidRPr="001C07AF" w:rsidRDefault="001C07AF" w:rsidP="001C07AF">
            <w:pPr>
              <w:jc w:val="both"/>
              <w:rPr>
                <w:rFonts w:ascii="Trebuchet MS" w:hAnsi="Trebuchet MS"/>
                <w:sz w:val="20"/>
                <w:szCs w:val="20"/>
              </w:rPr>
            </w:pPr>
          </w:p>
          <w:p w:rsidR="001C07AF" w:rsidRPr="001C07AF" w:rsidRDefault="001C07AF" w:rsidP="001C07AF">
            <w:pPr>
              <w:jc w:val="both"/>
              <w:rPr>
                <w:rFonts w:ascii="Trebuchet MS" w:hAnsi="Trebuchet MS"/>
                <w:sz w:val="20"/>
                <w:szCs w:val="20"/>
              </w:rPr>
            </w:pPr>
            <w:r w:rsidRPr="001C07AF">
              <w:rPr>
                <w:rFonts w:ascii="Trebuchet MS" w:hAnsi="Trebuchet MS"/>
                <w:sz w:val="20"/>
                <w:szCs w:val="20"/>
              </w:rPr>
              <w:t>În cazul neîndeplinirii acestei solicitări contractul de finanțare poate face obiectul rezilierii de către AMPOR.</w:t>
            </w:r>
          </w:p>
          <w:p w:rsidR="001C07AF" w:rsidRPr="001C07AF" w:rsidRDefault="001C07AF" w:rsidP="001C07AF">
            <w:pPr>
              <w:jc w:val="both"/>
              <w:rPr>
                <w:rFonts w:ascii="Trebuchet MS" w:hAnsi="Trebuchet MS"/>
                <w:sz w:val="20"/>
                <w:szCs w:val="20"/>
              </w:rPr>
            </w:pPr>
          </w:p>
          <w:p w:rsidR="001C07AF" w:rsidRPr="001C07AF" w:rsidRDefault="001C07AF" w:rsidP="001C07AF">
            <w:pPr>
              <w:jc w:val="both"/>
              <w:rPr>
                <w:rFonts w:ascii="Trebuchet MS" w:hAnsi="Trebuchet MS"/>
                <w:sz w:val="20"/>
                <w:szCs w:val="20"/>
              </w:rPr>
            </w:pPr>
            <w:r w:rsidRPr="001C07AF">
              <w:rPr>
                <w:rFonts w:ascii="Trebuchet MS" w:hAnsi="Trebuchet MS"/>
                <w:sz w:val="20"/>
                <w:szCs w:val="20"/>
              </w:rPr>
              <w:t xml:space="preserve"> În contractul de finanțare se introduce clauza privind obligativitatea Beneficiarului de a lansa achiziția de lucrări în termen de 9 luni de la semnarea contractului de finanțare.</w:t>
            </w:r>
          </w:p>
          <w:p w:rsidR="001C07AF" w:rsidRPr="00C65193" w:rsidRDefault="001C07AF" w:rsidP="00167576">
            <w:pPr>
              <w:jc w:val="both"/>
              <w:rPr>
                <w:rFonts w:ascii="Trebuchet MS" w:hAnsi="Trebuchet MS"/>
                <w:sz w:val="20"/>
                <w:szCs w:val="20"/>
              </w:rPr>
            </w:pPr>
          </w:p>
        </w:tc>
        <w:tc>
          <w:tcPr>
            <w:tcW w:w="2386" w:type="pct"/>
          </w:tcPr>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Nota:</w:t>
            </w:r>
          </w:p>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 xml:space="preserve">Prin prezenta prioritate de investiții nu se vor finanța proiectele de investiţii pentru care execuţia de lucrări a fost demarată  înainte de depunerea cererii de finanțare, respectiv până la semnarea contractului de finanțare. </w:t>
            </w:r>
          </w:p>
          <w:p w:rsidR="001C07AF" w:rsidRPr="001C07AF" w:rsidRDefault="001C07AF" w:rsidP="001C07AF">
            <w:pPr>
              <w:jc w:val="both"/>
              <w:rPr>
                <w:rFonts w:ascii="Trebuchet MS" w:hAnsi="Trebuchet MS"/>
                <w:bCs/>
                <w:sz w:val="20"/>
                <w:szCs w:val="20"/>
              </w:rPr>
            </w:pPr>
          </w:p>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Dacă solicitantul a achiziționat serviciul de proiectare în vederea elaborării Proiectului tehnic şi a recepționat Proiectul tehnic, în baza Documentației tehnico-economice mai veche de 2 ani, trebuie actualizat numai devizul general.</w:t>
            </w:r>
          </w:p>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În situația în care proiectul tehnic a fost finalizat și recepționat se va anexa la documentație și Proiectul tehnic însoțit de devizul general întocmit conform HG28/2008 actualizat și expertiza tehnică</w:t>
            </w:r>
            <w:r w:rsidRPr="001C07AF">
              <w:rPr>
                <w:rFonts w:ascii="Trebuchet MS" w:hAnsi="Trebuchet MS"/>
                <w:bCs/>
                <w:color w:val="FF0000"/>
                <w:sz w:val="20"/>
                <w:szCs w:val="20"/>
              </w:rPr>
              <w:t>/legislaţiei în vigoare,</w:t>
            </w:r>
            <w:r w:rsidRPr="001C07AF">
              <w:rPr>
                <w:rFonts w:ascii="Trebuchet MS" w:hAnsi="Trebuchet MS"/>
                <w:bCs/>
                <w:sz w:val="20"/>
                <w:szCs w:val="20"/>
              </w:rPr>
              <w:t xml:space="preserve"> urmând ca evaluarea tehnică și financiară să se  realizeze în baza acestuia. Formatul acestora va fi scanat, tip pdf.</w:t>
            </w:r>
          </w:p>
          <w:p w:rsidR="001C07AF" w:rsidRPr="001C07AF" w:rsidRDefault="001C07AF" w:rsidP="001C07AF">
            <w:pPr>
              <w:jc w:val="both"/>
              <w:rPr>
                <w:rFonts w:ascii="Trebuchet MS" w:hAnsi="Trebuchet MS"/>
                <w:bCs/>
                <w:sz w:val="20"/>
                <w:szCs w:val="20"/>
              </w:rPr>
            </w:pPr>
          </w:p>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Dacă solicitantul de finanțare depune SF/DALI la cererea de finanțare  are obligația lansării achizitiei de PT în SEAP în termen de 2 luni de la semnarea contractului de finanțare.</w:t>
            </w:r>
          </w:p>
          <w:p w:rsidR="001C07AF" w:rsidRPr="001C07AF" w:rsidRDefault="001C07AF" w:rsidP="001C07AF">
            <w:pPr>
              <w:jc w:val="both"/>
              <w:rPr>
                <w:rFonts w:ascii="Trebuchet MS" w:hAnsi="Trebuchet MS"/>
                <w:bCs/>
                <w:sz w:val="20"/>
                <w:szCs w:val="20"/>
              </w:rPr>
            </w:pPr>
          </w:p>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În cazul neîndeplinirii acestei solicitări contractul de finanțare poate face obiectul rezilierii de către AMPOR.</w:t>
            </w:r>
          </w:p>
          <w:p w:rsidR="001C07AF" w:rsidRPr="001C07AF" w:rsidRDefault="001C07AF" w:rsidP="001C07AF">
            <w:pPr>
              <w:jc w:val="both"/>
              <w:rPr>
                <w:rFonts w:ascii="Trebuchet MS" w:hAnsi="Trebuchet MS"/>
                <w:bCs/>
                <w:sz w:val="20"/>
                <w:szCs w:val="20"/>
              </w:rPr>
            </w:pPr>
          </w:p>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 xml:space="preserve"> În contractul de finanțare se introduce clauza privind obligativitatea Beneficiarului de a lansa achiziția de lucrări în termen de 9 luni de la semnarea contractului de finanțare.</w:t>
            </w:r>
          </w:p>
          <w:p w:rsidR="001C07AF" w:rsidRPr="00C65193" w:rsidRDefault="001C07AF" w:rsidP="00C65193">
            <w:pPr>
              <w:jc w:val="both"/>
              <w:rPr>
                <w:rFonts w:ascii="Trebuchet MS" w:hAnsi="Trebuchet MS"/>
                <w:bCs/>
                <w:sz w:val="20"/>
                <w:szCs w:val="20"/>
              </w:rPr>
            </w:pPr>
          </w:p>
        </w:tc>
      </w:tr>
      <w:tr w:rsidR="001C07AF" w:rsidRPr="00AD3DEB" w:rsidTr="00EB57A0">
        <w:trPr>
          <w:trHeight w:val="1201"/>
          <w:jc w:val="center"/>
        </w:trPr>
        <w:tc>
          <w:tcPr>
            <w:tcW w:w="199" w:type="pct"/>
            <w:vAlign w:val="center"/>
          </w:tcPr>
          <w:p w:rsidR="001C07AF" w:rsidRDefault="009B62D8">
            <w:pPr>
              <w:ind w:left="288" w:hanging="288"/>
              <w:jc w:val="center"/>
              <w:rPr>
                <w:rFonts w:ascii="Trebuchet MS" w:hAnsi="Trebuchet MS"/>
                <w:sz w:val="20"/>
                <w:szCs w:val="20"/>
              </w:rPr>
            </w:pPr>
            <w:r>
              <w:rPr>
                <w:rFonts w:ascii="Trebuchet MS" w:hAnsi="Trebuchet MS"/>
                <w:sz w:val="20"/>
                <w:szCs w:val="20"/>
              </w:rPr>
              <w:lastRenderedPageBreak/>
              <w:t>23.</w:t>
            </w:r>
          </w:p>
        </w:tc>
        <w:tc>
          <w:tcPr>
            <w:tcW w:w="547" w:type="pct"/>
          </w:tcPr>
          <w:p w:rsidR="001C07AF" w:rsidRDefault="001C07AF"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Pct. 11</w:t>
            </w:r>
          </w:p>
        </w:tc>
        <w:tc>
          <w:tcPr>
            <w:tcW w:w="1868" w:type="pct"/>
            <w:vAlign w:val="center"/>
          </w:tcPr>
          <w:p w:rsidR="001C07AF" w:rsidRDefault="001C07AF" w:rsidP="001C07AF">
            <w:pPr>
              <w:jc w:val="both"/>
              <w:rPr>
                <w:rFonts w:ascii="Trebuchet MS" w:hAnsi="Trebuchet MS"/>
                <w:sz w:val="20"/>
                <w:szCs w:val="20"/>
              </w:rPr>
            </w:pPr>
            <w:r w:rsidRPr="001C07AF">
              <w:rPr>
                <w:rFonts w:ascii="Trebuchet MS" w:hAnsi="Trebuchet MS"/>
                <w:sz w:val="20"/>
                <w:szCs w:val="20"/>
              </w:rPr>
              <w:t xml:space="preserve">Certificatul de urbanism </w:t>
            </w:r>
          </w:p>
          <w:p w:rsidR="001C07AF" w:rsidRDefault="001C07AF" w:rsidP="001C07AF">
            <w:pPr>
              <w:jc w:val="both"/>
              <w:rPr>
                <w:rFonts w:ascii="Trebuchet MS" w:hAnsi="Trebuchet MS"/>
                <w:sz w:val="20"/>
                <w:szCs w:val="20"/>
              </w:rPr>
            </w:pPr>
          </w:p>
          <w:p w:rsidR="001C07AF" w:rsidRPr="001C07AF" w:rsidRDefault="001C07AF" w:rsidP="001C07AF">
            <w:pPr>
              <w:jc w:val="both"/>
              <w:rPr>
                <w:rFonts w:ascii="Trebuchet MS" w:hAnsi="Trebuchet MS"/>
                <w:sz w:val="20"/>
                <w:szCs w:val="20"/>
              </w:rPr>
            </w:pPr>
            <w:r w:rsidRPr="001C07AF">
              <w:rPr>
                <w:rFonts w:ascii="Trebuchet MS" w:hAnsi="Trebuchet MS"/>
                <w:sz w:val="20"/>
                <w:szCs w:val="20"/>
              </w:rPr>
              <w:t xml:space="preserve">Este obligatorie anexarea la cererea de finanțare a certificatului de urbanism. Cu toate acestea, pentru a demonstra un grad mai avansat de maturitate al proiectului se poate anexa inclusiv  autorizația de construire. </w:t>
            </w:r>
          </w:p>
          <w:p w:rsidR="001C07AF" w:rsidRPr="001C07AF" w:rsidRDefault="001C07AF" w:rsidP="001C07AF">
            <w:pPr>
              <w:jc w:val="both"/>
              <w:rPr>
                <w:rFonts w:ascii="Trebuchet MS" w:hAnsi="Trebuchet MS"/>
                <w:sz w:val="20"/>
                <w:szCs w:val="20"/>
              </w:rPr>
            </w:pPr>
          </w:p>
          <w:p w:rsidR="001C07AF" w:rsidRPr="001C07AF" w:rsidRDefault="001C07AF" w:rsidP="001C07AF">
            <w:pPr>
              <w:jc w:val="both"/>
              <w:rPr>
                <w:rFonts w:ascii="Trebuchet MS" w:hAnsi="Trebuchet MS"/>
                <w:sz w:val="20"/>
                <w:szCs w:val="20"/>
              </w:rPr>
            </w:pPr>
            <w:r w:rsidRPr="001C07AF">
              <w:rPr>
                <w:rFonts w:ascii="Trebuchet MS" w:hAnsi="Trebuchet MS"/>
                <w:sz w:val="20"/>
                <w:szCs w:val="20"/>
              </w:rPr>
              <w:t>- Certificatul de urbanism anexat la dosarul cererii de finanţare trebuie să fie cel eliberat în vederea obţinerii autorizaţiei de construire (acesta fiind scopul specificat în certificatul de urbanism)</w:t>
            </w:r>
          </w:p>
          <w:p w:rsidR="001C07AF" w:rsidRPr="001C07AF" w:rsidRDefault="001C07AF" w:rsidP="001C07AF">
            <w:pPr>
              <w:jc w:val="both"/>
              <w:rPr>
                <w:rFonts w:ascii="Trebuchet MS" w:hAnsi="Trebuchet MS"/>
                <w:sz w:val="20"/>
                <w:szCs w:val="20"/>
              </w:rPr>
            </w:pPr>
            <w:r w:rsidRPr="001C07AF">
              <w:rPr>
                <w:rFonts w:ascii="Trebuchet MS" w:hAnsi="Trebuchet MS"/>
                <w:sz w:val="20"/>
                <w:szCs w:val="20"/>
              </w:rPr>
              <w:t xml:space="preserve">- Certificatul de Urbanism trebuie să fie valabil la data depunerii cererii de finanţare, în caz contrar cererea de finanţare fiind respinsă ca neconformă administrativ. Singura excepţie acceptată de la această regulă este reprezentată de anexarea, la dosarul cererii de finanţare a autorizaţiei de construire, valabilă la data depunerii CF. </w:t>
            </w:r>
          </w:p>
          <w:p w:rsidR="001C07AF" w:rsidRDefault="001C07AF" w:rsidP="001C07AF">
            <w:pPr>
              <w:jc w:val="both"/>
              <w:rPr>
                <w:rFonts w:ascii="Trebuchet MS" w:hAnsi="Trebuchet MS"/>
                <w:sz w:val="20"/>
                <w:szCs w:val="20"/>
              </w:rPr>
            </w:pPr>
            <w:r w:rsidRPr="001C07AF">
              <w:rPr>
                <w:rFonts w:ascii="Trebuchet MS" w:hAnsi="Trebuchet MS"/>
                <w:sz w:val="20"/>
                <w:szCs w:val="20"/>
              </w:rPr>
              <w:t>Acest/e document/e se depun în copie conformă cu originalul.</w:t>
            </w:r>
          </w:p>
          <w:p w:rsidR="001C07AF" w:rsidRDefault="001C07AF" w:rsidP="001C07AF">
            <w:pPr>
              <w:jc w:val="both"/>
              <w:rPr>
                <w:rFonts w:ascii="Trebuchet MS" w:hAnsi="Trebuchet MS"/>
                <w:sz w:val="20"/>
                <w:szCs w:val="20"/>
              </w:rPr>
            </w:pPr>
          </w:p>
          <w:p w:rsidR="001C07AF" w:rsidRPr="001C07AF" w:rsidRDefault="001C07AF" w:rsidP="001C07AF">
            <w:pPr>
              <w:jc w:val="both"/>
              <w:rPr>
                <w:rFonts w:ascii="Trebuchet MS" w:hAnsi="Trebuchet MS"/>
                <w:sz w:val="20"/>
                <w:szCs w:val="20"/>
              </w:rPr>
            </w:pPr>
          </w:p>
        </w:tc>
        <w:tc>
          <w:tcPr>
            <w:tcW w:w="2386" w:type="pct"/>
          </w:tcPr>
          <w:p w:rsidR="001C07AF" w:rsidRDefault="00DF2156" w:rsidP="001C07AF">
            <w:pPr>
              <w:jc w:val="both"/>
              <w:rPr>
                <w:rFonts w:ascii="Trebuchet MS" w:hAnsi="Trebuchet MS"/>
                <w:bCs/>
                <w:color w:val="FF0000"/>
                <w:sz w:val="20"/>
                <w:szCs w:val="20"/>
              </w:rPr>
            </w:pPr>
            <w:r>
              <w:rPr>
                <w:rFonts w:ascii="Trebuchet MS" w:hAnsi="Trebuchet MS"/>
                <w:bCs/>
                <w:sz w:val="20"/>
                <w:szCs w:val="20"/>
              </w:rPr>
              <w:t>11.</w:t>
            </w:r>
            <w:r>
              <w:rPr>
                <w:rFonts w:ascii="Trebuchet MS" w:hAnsi="Trebuchet MS"/>
                <w:bCs/>
                <w:sz w:val="20"/>
                <w:szCs w:val="20"/>
              </w:rPr>
              <w:tab/>
              <w:t>Certificatul de urbanism</w:t>
            </w:r>
            <w:r w:rsidR="001C07AF" w:rsidRPr="001C07AF">
              <w:rPr>
                <w:rFonts w:ascii="Trebuchet MS" w:hAnsi="Trebuchet MS"/>
                <w:bCs/>
                <w:color w:val="FF0000"/>
                <w:sz w:val="20"/>
                <w:szCs w:val="20"/>
              </w:rPr>
              <w:t>/Autorizația de construire</w:t>
            </w:r>
            <w:r w:rsidR="00FF7A15">
              <w:rPr>
                <w:rFonts w:ascii="Trebuchet MS" w:hAnsi="Trebuchet MS"/>
                <w:bCs/>
                <w:color w:val="FF0000"/>
                <w:sz w:val="20"/>
                <w:szCs w:val="20"/>
              </w:rPr>
              <w:t xml:space="preserve"> </w:t>
            </w:r>
            <w:r w:rsidR="001C07AF" w:rsidRPr="001C07AF">
              <w:rPr>
                <w:rFonts w:ascii="Trebuchet MS" w:hAnsi="Trebuchet MS"/>
                <w:bCs/>
                <w:color w:val="FF0000"/>
                <w:sz w:val="20"/>
                <w:szCs w:val="20"/>
              </w:rPr>
              <w:t>(acolo unde este cazul)</w:t>
            </w:r>
          </w:p>
          <w:p w:rsidR="001C07AF" w:rsidRDefault="001C07AF" w:rsidP="001C07AF">
            <w:pPr>
              <w:jc w:val="both"/>
              <w:rPr>
                <w:rFonts w:ascii="Trebuchet MS" w:hAnsi="Trebuchet MS"/>
                <w:bCs/>
                <w:color w:val="FF0000"/>
                <w:sz w:val="20"/>
                <w:szCs w:val="20"/>
              </w:rPr>
            </w:pPr>
          </w:p>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 xml:space="preserve">Este obligatorie anexarea la cererea de finanțare a certificatului de urbanism. Cu toate acestea, pentru a demonstra un grad mai avansat de maturitate al proiectului se poate anexa inclusiv </w:t>
            </w:r>
            <w:r w:rsidRPr="001C07AF">
              <w:rPr>
                <w:rFonts w:ascii="Trebuchet MS" w:hAnsi="Trebuchet MS"/>
                <w:bCs/>
                <w:sz w:val="20"/>
                <w:szCs w:val="20"/>
                <w:u w:val="single"/>
              </w:rPr>
              <w:t>autorizația de construire</w:t>
            </w:r>
            <w:r w:rsidRPr="001C07AF">
              <w:rPr>
                <w:rFonts w:ascii="Trebuchet MS" w:hAnsi="Trebuchet MS"/>
                <w:bCs/>
                <w:sz w:val="20"/>
                <w:szCs w:val="20"/>
              </w:rPr>
              <w:t xml:space="preserve">. </w:t>
            </w:r>
          </w:p>
          <w:p w:rsidR="001C07AF" w:rsidRPr="001C07AF" w:rsidRDefault="001C07AF" w:rsidP="001C07AF">
            <w:pPr>
              <w:jc w:val="both"/>
              <w:rPr>
                <w:rFonts w:ascii="Trebuchet MS" w:hAnsi="Trebuchet MS"/>
                <w:bCs/>
                <w:sz w:val="20"/>
                <w:szCs w:val="20"/>
              </w:rPr>
            </w:pPr>
          </w:p>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 xml:space="preserve">- Certificatul de urbanism anexat la dosarul cererii de finanţare trebuie să fie cel eliberat în vederea obţinerii autorizaţiei de construire </w:t>
            </w:r>
            <w:r w:rsidRPr="001C07AF">
              <w:rPr>
                <w:rFonts w:ascii="Trebuchet MS" w:hAnsi="Trebuchet MS"/>
                <w:bCs/>
                <w:color w:val="FF0000"/>
                <w:sz w:val="20"/>
                <w:szCs w:val="20"/>
              </w:rPr>
              <w:t>pentru proiectul aferent cererii de finanțare depuse</w:t>
            </w:r>
            <w:r w:rsidRPr="001C07AF">
              <w:rPr>
                <w:rFonts w:ascii="Trebuchet MS" w:hAnsi="Trebuchet MS"/>
                <w:bCs/>
                <w:sz w:val="20"/>
                <w:szCs w:val="20"/>
              </w:rPr>
              <w:t xml:space="preserve"> (acesta fiind scopul specificat în certificatul de urbanism)</w:t>
            </w:r>
          </w:p>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 xml:space="preserve">- Certificatul de Urbanism trebuie să fie valabil la data depunerii cererii de finanţare, în caz contrar cererea de finanţare fiind respinsă ca neconformă administrativ. Singura excepţie acceptată de la această regulă este reprezentată de anexarea, la dosarul cererii de finanţare a autorizaţiei de construire </w:t>
            </w:r>
            <w:r w:rsidRPr="001C07AF">
              <w:rPr>
                <w:rFonts w:ascii="Trebuchet MS" w:hAnsi="Trebuchet MS"/>
                <w:bCs/>
                <w:color w:val="FF0000"/>
                <w:sz w:val="20"/>
                <w:szCs w:val="20"/>
              </w:rPr>
              <w:t>eliberate în vederea realizării investiției aferente proiectului pentru care se solicită cererea de finanțare</w:t>
            </w:r>
            <w:r w:rsidRPr="001C07AF">
              <w:rPr>
                <w:rFonts w:ascii="Trebuchet MS" w:hAnsi="Trebuchet MS"/>
                <w:bCs/>
                <w:sz w:val="20"/>
                <w:szCs w:val="20"/>
              </w:rPr>
              <w:t xml:space="preserve">, valabilă la data depunerii CF. </w:t>
            </w:r>
            <w:r w:rsidRPr="001C07AF">
              <w:rPr>
                <w:rFonts w:ascii="Trebuchet MS" w:hAnsi="Trebuchet MS"/>
                <w:bCs/>
                <w:color w:val="FF0000"/>
                <w:sz w:val="20"/>
                <w:szCs w:val="20"/>
              </w:rPr>
              <w:t xml:space="preserve">Pentru proiectele ce cuprind lucrări de demolare a unei construcţii existente pe terenul obiect al investiţiei se va anexa inclusiv autorizaţia de demolare şi/sau avizele/acordurile aferente. </w:t>
            </w:r>
          </w:p>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Acest/e document/e se depun în copie conformă cu originalul.</w:t>
            </w:r>
          </w:p>
        </w:tc>
      </w:tr>
      <w:tr w:rsidR="001C07AF" w:rsidRPr="00AD3DEB" w:rsidTr="00EB57A0">
        <w:trPr>
          <w:trHeight w:val="1201"/>
          <w:jc w:val="center"/>
        </w:trPr>
        <w:tc>
          <w:tcPr>
            <w:tcW w:w="199" w:type="pct"/>
            <w:vAlign w:val="center"/>
          </w:tcPr>
          <w:p w:rsidR="001C07AF" w:rsidRDefault="001C07AF" w:rsidP="009B62D8">
            <w:pPr>
              <w:ind w:left="288" w:hanging="288"/>
              <w:jc w:val="center"/>
              <w:rPr>
                <w:rFonts w:ascii="Trebuchet MS" w:hAnsi="Trebuchet MS"/>
                <w:sz w:val="20"/>
                <w:szCs w:val="20"/>
              </w:rPr>
            </w:pPr>
            <w:r>
              <w:rPr>
                <w:rFonts w:ascii="Trebuchet MS" w:hAnsi="Trebuchet MS"/>
                <w:sz w:val="20"/>
                <w:szCs w:val="20"/>
              </w:rPr>
              <w:t>2</w:t>
            </w:r>
            <w:r w:rsidR="009B62D8">
              <w:rPr>
                <w:rFonts w:ascii="Trebuchet MS" w:hAnsi="Trebuchet MS"/>
                <w:sz w:val="20"/>
                <w:szCs w:val="20"/>
              </w:rPr>
              <w:t>4</w:t>
            </w:r>
          </w:p>
        </w:tc>
        <w:tc>
          <w:tcPr>
            <w:tcW w:w="547" w:type="pct"/>
          </w:tcPr>
          <w:p w:rsidR="001C07AF" w:rsidRDefault="001C07AF"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Pct 12</w:t>
            </w:r>
          </w:p>
        </w:tc>
        <w:tc>
          <w:tcPr>
            <w:tcW w:w="1868" w:type="pct"/>
            <w:vAlign w:val="center"/>
          </w:tcPr>
          <w:p w:rsidR="001C07AF" w:rsidRPr="001C07AF" w:rsidRDefault="001C07AF" w:rsidP="001C07AF">
            <w:pPr>
              <w:jc w:val="both"/>
              <w:rPr>
                <w:rFonts w:ascii="Trebuchet MS" w:hAnsi="Trebuchet MS"/>
                <w:sz w:val="20"/>
                <w:szCs w:val="20"/>
              </w:rPr>
            </w:pPr>
            <w:r w:rsidRPr="001C07AF">
              <w:rPr>
                <w:rFonts w:ascii="Trebuchet MS" w:hAnsi="Trebuchet MS"/>
                <w:sz w:val="20"/>
                <w:szCs w:val="20"/>
              </w:rPr>
              <w:t>Alte avize</w:t>
            </w:r>
            <w:r w:rsidRPr="001C07AF">
              <w:rPr>
                <w:rFonts w:ascii="Trebuchet MS" w:hAnsi="Trebuchet MS"/>
                <w:color w:val="00B0F0"/>
                <w:sz w:val="20"/>
                <w:szCs w:val="20"/>
              </w:rPr>
              <w:t>/autorizația de construire</w:t>
            </w:r>
            <w:r w:rsidRPr="001C07AF">
              <w:rPr>
                <w:rFonts w:ascii="Trebuchet MS" w:hAnsi="Trebuchet MS"/>
                <w:sz w:val="20"/>
                <w:szCs w:val="20"/>
              </w:rPr>
              <w:t xml:space="preserve">  în copie conformă cu originalul</w:t>
            </w:r>
          </w:p>
        </w:tc>
        <w:tc>
          <w:tcPr>
            <w:tcW w:w="2386" w:type="pct"/>
          </w:tcPr>
          <w:p w:rsidR="001C07AF" w:rsidRDefault="001C07AF" w:rsidP="001C07AF">
            <w:pPr>
              <w:jc w:val="both"/>
              <w:rPr>
                <w:rFonts w:ascii="Trebuchet MS" w:hAnsi="Trebuchet MS"/>
                <w:bCs/>
                <w:sz w:val="20"/>
                <w:szCs w:val="20"/>
              </w:rPr>
            </w:pPr>
            <w:r w:rsidRPr="001C07AF">
              <w:rPr>
                <w:rFonts w:ascii="Trebuchet MS" w:hAnsi="Trebuchet MS"/>
                <w:bCs/>
                <w:sz w:val="20"/>
                <w:szCs w:val="20"/>
              </w:rPr>
              <w:t xml:space="preserve">Alte avize/ </w:t>
            </w:r>
            <w:r w:rsidRPr="001C07AF">
              <w:rPr>
                <w:rFonts w:ascii="Trebuchet MS" w:hAnsi="Trebuchet MS"/>
                <w:bCs/>
                <w:color w:val="FF0000"/>
                <w:sz w:val="20"/>
                <w:szCs w:val="20"/>
              </w:rPr>
              <w:t xml:space="preserve">acorduri  (dacă este cazul) </w:t>
            </w:r>
            <w:r w:rsidRPr="001C07AF">
              <w:rPr>
                <w:rFonts w:ascii="Trebuchet MS" w:hAnsi="Trebuchet MS"/>
                <w:bCs/>
                <w:sz w:val="20"/>
                <w:szCs w:val="20"/>
              </w:rPr>
              <w:t>în copie conformă cu originalul</w:t>
            </w:r>
          </w:p>
          <w:p w:rsidR="00D65688" w:rsidRDefault="00D65688" w:rsidP="001C07AF">
            <w:pPr>
              <w:jc w:val="both"/>
              <w:rPr>
                <w:rFonts w:ascii="Trebuchet MS" w:hAnsi="Trebuchet MS"/>
                <w:bCs/>
                <w:sz w:val="20"/>
                <w:szCs w:val="20"/>
              </w:rPr>
            </w:pPr>
          </w:p>
          <w:p w:rsidR="00D65688" w:rsidRPr="001C07AF" w:rsidRDefault="00D65688" w:rsidP="00D65688">
            <w:pPr>
              <w:jc w:val="both"/>
              <w:rPr>
                <w:rFonts w:ascii="Trebuchet MS" w:hAnsi="Trebuchet MS"/>
                <w:bCs/>
                <w:sz w:val="20"/>
                <w:szCs w:val="20"/>
              </w:rPr>
            </w:pPr>
            <w:r w:rsidRPr="00D65688">
              <w:rPr>
                <w:rFonts w:ascii="Trebuchet MS" w:hAnsi="Trebuchet MS"/>
                <w:bCs/>
                <w:color w:val="FF0000"/>
                <w:sz w:val="20"/>
                <w:szCs w:val="20"/>
              </w:rPr>
              <w:t>Se vor atașa avizele și acordurile de principiu privind asigurarea utilităților/alte avize acorduri de principiu specifice tipului de intervenție, obținute pănă la data depunerii cererii de finanțare</w:t>
            </w:r>
            <w:r>
              <w:rPr>
                <w:rFonts w:ascii="Trebuchet MS" w:hAnsi="Trebuchet MS"/>
                <w:bCs/>
                <w:color w:val="FF0000"/>
                <w:sz w:val="20"/>
                <w:szCs w:val="20"/>
              </w:rPr>
              <w:t>.</w:t>
            </w:r>
          </w:p>
        </w:tc>
      </w:tr>
      <w:tr w:rsidR="001C07AF" w:rsidRPr="00AD3DEB" w:rsidTr="00EB57A0">
        <w:trPr>
          <w:trHeight w:val="1201"/>
          <w:jc w:val="center"/>
        </w:trPr>
        <w:tc>
          <w:tcPr>
            <w:tcW w:w="199" w:type="pct"/>
            <w:vAlign w:val="center"/>
          </w:tcPr>
          <w:p w:rsidR="001C07AF" w:rsidRDefault="009B62D8">
            <w:pPr>
              <w:ind w:left="288" w:hanging="288"/>
              <w:jc w:val="center"/>
              <w:rPr>
                <w:rFonts w:ascii="Trebuchet MS" w:hAnsi="Trebuchet MS"/>
                <w:sz w:val="20"/>
                <w:szCs w:val="20"/>
              </w:rPr>
            </w:pPr>
            <w:r>
              <w:rPr>
                <w:rFonts w:ascii="Trebuchet MS" w:hAnsi="Trebuchet MS"/>
                <w:sz w:val="20"/>
                <w:szCs w:val="20"/>
              </w:rPr>
              <w:t>25</w:t>
            </w:r>
          </w:p>
        </w:tc>
        <w:tc>
          <w:tcPr>
            <w:tcW w:w="547" w:type="pct"/>
          </w:tcPr>
          <w:p w:rsidR="001C07AF" w:rsidRDefault="001C07AF" w:rsidP="00E04A05">
            <w:pPr>
              <w:pStyle w:val="xl41"/>
              <w:pBdr>
                <w:left w:val="none" w:sz="0" w:space="0" w:color="auto"/>
              </w:pBdr>
              <w:spacing w:before="0" w:beforeAutospacing="0" w:after="0" w:afterAutospacing="0"/>
              <w:jc w:val="center"/>
              <w:rPr>
                <w:rFonts w:ascii="Trebuchet MS" w:eastAsia="Times New Roman" w:hAnsi="Trebuchet MS"/>
                <w:bCs w:val="0"/>
                <w:sz w:val="20"/>
                <w:szCs w:val="20"/>
              </w:rPr>
            </w:pPr>
            <w:r>
              <w:rPr>
                <w:rFonts w:ascii="Trebuchet MS" w:eastAsia="Times New Roman" w:hAnsi="Trebuchet MS"/>
                <w:bCs w:val="0"/>
                <w:sz w:val="20"/>
                <w:szCs w:val="20"/>
              </w:rPr>
              <w:t>Pct. 15</w:t>
            </w:r>
          </w:p>
        </w:tc>
        <w:tc>
          <w:tcPr>
            <w:tcW w:w="1868" w:type="pct"/>
            <w:vAlign w:val="center"/>
          </w:tcPr>
          <w:p w:rsidR="001C07AF" w:rsidRPr="001C07AF" w:rsidRDefault="001C07AF" w:rsidP="001C07AF">
            <w:pPr>
              <w:jc w:val="both"/>
              <w:rPr>
                <w:rFonts w:ascii="Trebuchet MS" w:hAnsi="Trebuchet MS"/>
                <w:sz w:val="20"/>
                <w:szCs w:val="20"/>
              </w:rPr>
            </w:pPr>
          </w:p>
        </w:tc>
        <w:tc>
          <w:tcPr>
            <w:tcW w:w="2386" w:type="pct"/>
          </w:tcPr>
          <w:p w:rsidR="001C07AF" w:rsidRDefault="001C07AF" w:rsidP="001C07AF">
            <w:pPr>
              <w:jc w:val="both"/>
              <w:rPr>
                <w:rFonts w:ascii="Trebuchet MS" w:hAnsi="Trebuchet MS"/>
                <w:bCs/>
                <w:color w:val="FF0000"/>
                <w:sz w:val="20"/>
                <w:szCs w:val="20"/>
              </w:rPr>
            </w:pPr>
          </w:p>
          <w:p w:rsidR="001C07AF" w:rsidRPr="001C07AF" w:rsidRDefault="001C07AF" w:rsidP="001C07AF">
            <w:pPr>
              <w:jc w:val="both"/>
              <w:rPr>
                <w:rFonts w:ascii="Trebuchet MS" w:hAnsi="Trebuchet MS"/>
                <w:bCs/>
                <w:sz w:val="20"/>
                <w:szCs w:val="20"/>
              </w:rPr>
            </w:pPr>
            <w:r w:rsidRPr="001C07AF">
              <w:rPr>
                <w:rFonts w:ascii="Trebuchet MS" w:hAnsi="Trebuchet MS"/>
                <w:bCs/>
                <w:sz w:val="20"/>
                <w:szCs w:val="20"/>
              </w:rPr>
              <w:t>Se introduce:</w:t>
            </w:r>
          </w:p>
          <w:p w:rsidR="001C07AF" w:rsidRDefault="001C07AF" w:rsidP="001C07AF">
            <w:pPr>
              <w:jc w:val="both"/>
              <w:rPr>
                <w:rFonts w:ascii="Trebuchet MS" w:hAnsi="Trebuchet MS"/>
                <w:bCs/>
                <w:color w:val="FF0000"/>
                <w:sz w:val="20"/>
                <w:szCs w:val="20"/>
              </w:rPr>
            </w:pPr>
          </w:p>
          <w:p w:rsidR="001C07AF" w:rsidRPr="001C07AF" w:rsidRDefault="001C07AF" w:rsidP="001C07AF">
            <w:pPr>
              <w:jc w:val="both"/>
              <w:rPr>
                <w:rFonts w:ascii="Trebuchet MS" w:hAnsi="Trebuchet MS"/>
                <w:bCs/>
                <w:color w:val="FF0000"/>
                <w:sz w:val="20"/>
                <w:szCs w:val="20"/>
              </w:rPr>
            </w:pPr>
            <w:r w:rsidRPr="001C07AF">
              <w:rPr>
                <w:rFonts w:ascii="Trebuchet MS" w:hAnsi="Trebuchet MS"/>
                <w:bCs/>
                <w:color w:val="FF0000"/>
                <w:sz w:val="20"/>
                <w:szCs w:val="20"/>
              </w:rPr>
              <w:t>În cazul în care la cererea de finanțare se anexează inclusiv proiectul tehnic (PT), devizul va fi actualizat cu acesta din urmă, iar bugetul cererii de finanțare va fi corelat în acest sens.</w:t>
            </w:r>
          </w:p>
        </w:tc>
      </w:tr>
      <w:tr w:rsidR="00AC5A17" w:rsidRPr="00AD3DEB" w:rsidTr="008A3E24">
        <w:trPr>
          <w:trHeight w:val="330"/>
          <w:jc w:val="center"/>
        </w:trPr>
        <w:tc>
          <w:tcPr>
            <w:tcW w:w="5000" w:type="pct"/>
            <w:gridSpan w:val="4"/>
            <w:vAlign w:val="center"/>
          </w:tcPr>
          <w:p w:rsidR="00AC5A17" w:rsidRPr="00AD3DEB" w:rsidRDefault="00AC5A17" w:rsidP="00F9192B">
            <w:pPr>
              <w:jc w:val="center"/>
              <w:rPr>
                <w:rFonts w:ascii="Trebuchet MS" w:hAnsi="Trebuchet MS"/>
                <w:bCs/>
                <w:sz w:val="20"/>
                <w:szCs w:val="20"/>
                <w:highlight w:val="lightGray"/>
              </w:rPr>
            </w:pPr>
            <w:r w:rsidRPr="00F9192B">
              <w:rPr>
                <w:rFonts w:ascii="Trebuchet MS" w:hAnsi="Trebuchet MS"/>
                <w:sz w:val="20"/>
                <w:szCs w:val="20"/>
                <w:highlight w:val="yellow"/>
              </w:rPr>
              <w:t xml:space="preserve">Sectiunea </w:t>
            </w:r>
            <w:r w:rsidR="00F9192B" w:rsidRPr="00F9192B">
              <w:rPr>
                <w:rFonts w:ascii="Trebuchet MS" w:hAnsi="Trebuchet MS"/>
                <w:sz w:val="20"/>
                <w:szCs w:val="20"/>
                <w:highlight w:val="yellow"/>
              </w:rPr>
              <w:t>4.4  Anexele obligatorii la momentul contractarii</w:t>
            </w:r>
            <w:r w:rsidR="00F9192B" w:rsidRPr="00F9192B">
              <w:rPr>
                <w:rFonts w:ascii="Trebuchet MS" w:hAnsi="Trebuchet MS"/>
                <w:sz w:val="20"/>
                <w:szCs w:val="20"/>
              </w:rPr>
              <w:t xml:space="preserve">   </w:t>
            </w:r>
          </w:p>
        </w:tc>
      </w:tr>
      <w:tr w:rsidR="00AC5A17" w:rsidRPr="00AD3DEB" w:rsidTr="00EB57A0">
        <w:trPr>
          <w:trHeight w:val="1201"/>
          <w:jc w:val="center"/>
        </w:trPr>
        <w:tc>
          <w:tcPr>
            <w:tcW w:w="199" w:type="pct"/>
            <w:vAlign w:val="center"/>
          </w:tcPr>
          <w:p w:rsidR="00AC5A17" w:rsidRPr="00AD3DEB" w:rsidRDefault="00F9192B" w:rsidP="009B62D8">
            <w:pPr>
              <w:ind w:left="288" w:hanging="288"/>
              <w:jc w:val="center"/>
              <w:rPr>
                <w:rFonts w:ascii="Trebuchet MS" w:hAnsi="Trebuchet MS"/>
                <w:sz w:val="20"/>
                <w:szCs w:val="20"/>
              </w:rPr>
            </w:pPr>
            <w:r>
              <w:rPr>
                <w:rFonts w:ascii="Trebuchet MS" w:hAnsi="Trebuchet MS"/>
                <w:sz w:val="20"/>
                <w:szCs w:val="20"/>
              </w:rPr>
              <w:t>2</w:t>
            </w:r>
            <w:r w:rsidR="009B62D8">
              <w:rPr>
                <w:rFonts w:ascii="Trebuchet MS" w:hAnsi="Trebuchet MS"/>
                <w:sz w:val="20"/>
                <w:szCs w:val="20"/>
              </w:rPr>
              <w:t>6</w:t>
            </w:r>
            <w:r w:rsidR="00AC5A17" w:rsidRPr="00AD3DEB">
              <w:rPr>
                <w:rFonts w:ascii="Trebuchet MS" w:hAnsi="Trebuchet MS"/>
                <w:sz w:val="20"/>
                <w:szCs w:val="20"/>
              </w:rPr>
              <w:t>.</w:t>
            </w:r>
          </w:p>
        </w:tc>
        <w:tc>
          <w:tcPr>
            <w:tcW w:w="547" w:type="pct"/>
          </w:tcPr>
          <w:p w:rsidR="00AC5A17" w:rsidRPr="00AD3DEB" w:rsidRDefault="00F9192B">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 xml:space="preserve">Pct. 6 </w:t>
            </w:r>
          </w:p>
        </w:tc>
        <w:tc>
          <w:tcPr>
            <w:tcW w:w="1868" w:type="pct"/>
            <w:vAlign w:val="center"/>
          </w:tcPr>
          <w:p w:rsidR="00AC5A17" w:rsidRPr="00AD3DEB" w:rsidRDefault="00AC5A17" w:rsidP="00167576">
            <w:pPr>
              <w:jc w:val="both"/>
              <w:rPr>
                <w:rFonts w:ascii="Trebuchet MS" w:hAnsi="Trebuchet MS"/>
                <w:sz w:val="20"/>
                <w:szCs w:val="20"/>
              </w:rPr>
            </w:pPr>
          </w:p>
        </w:tc>
        <w:tc>
          <w:tcPr>
            <w:tcW w:w="2386" w:type="pct"/>
          </w:tcPr>
          <w:p w:rsidR="00F9192B" w:rsidRDefault="00F9192B" w:rsidP="00F9192B">
            <w:pPr>
              <w:rPr>
                <w:rFonts w:ascii="Trebuchet MS" w:hAnsi="Trebuchet MS"/>
                <w:bCs/>
                <w:sz w:val="20"/>
                <w:szCs w:val="20"/>
              </w:rPr>
            </w:pPr>
            <w:r>
              <w:rPr>
                <w:rFonts w:ascii="Trebuchet MS" w:hAnsi="Trebuchet MS"/>
                <w:bCs/>
                <w:sz w:val="20"/>
                <w:szCs w:val="20"/>
              </w:rPr>
              <w:t>Se introduce:</w:t>
            </w:r>
          </w:p>
          <w:p w:rsidR="00F9192B" w:rsidRDefault="00F9192B" w:rsidP="00F9192B">
            <w:pPr>
              <w:rPr>
                <w:rFonts w:ascii="Trebuchet MS" w:hAnsi="Trebuchet MS"/>
                <w:bCs/>
                <w:sz w:val="20"/>
                <w:szCs w:val="20"/>
              </w:rPr>
            </w:pPr>
          </w:p>
          <w:p w:rsidR="00F9192B" w:rsidRPr="00F9192B" w:rsidRDefault="00F9192B" w:rsidP="00F9192B">
            <w:pPr>
              <w:rPr>
                <w:rFonts w:ascii="Trebuchet MS" w:hAnsi="Trebuchet MS"/>
                <w:bCs/>
                <w:color w:val="FF0000"/>
                <w:sz w:val="20"/>
                <w:szCs w:val="20"/>
              </w:rPr>
            </w:pPr>
            <w:r w:rsidRPr="00F9192B">
              <w:rPr>
                <w:rFonts w:ascii="Trebuchet MS" w:hAnsi="Trebuchet MS"/>
                <w:bCs/>
                <w:color w:val="FF0000"/>
                <w:sz w:val="20"/>
                <w:szCs w:val="20"/>
              </w:rPr>
              <w:t>Acest document nu va face parte din contractul de finanțare.</w:t>
            </w:r>
          </w:p>
          <w:p w:rsidR="00AC5A17" w:rsidRPr="00AD3DEB" w:rsidRDefault="00AC5A17" w:rsidP="00AC5A17">
            <w:pPr>
              <w:jc w:val="both"/>
              <w:rPr>
                <w:rFonts w:ascii="Trebuchet MS" w:hAnsi="Trebuchet MS"/>
                <w:bCs/>
                <w:sz w:val="20"/>
                <w:szCs w:val="20"/>
                <w:highlight w:val="lightGray"/>
              </w:rPr>
            </w:pPr>
          </w:p>
        </w:tc>
      </w:tr>
      <w:tr w:rsidR="00F9192B" w:rsidRPr="00AD3DEB" w:rsidTr="00EB57A0">
        <w:trPr>
          <w:trHeight w:val="1201"/>
          <w:jc w:val="center"/>
        </w:trPr>
        <w:tc>
          <w:tcPr>
            <w:tcW w:w="199" w:type="pct"/>
            <w:vAlign w:val="center"/>
          </w:tcPr>
          <w:p w:rsidR="00F9192B" w:rsidRDefault="009B62D8">
            <w:pPr>
              <w:ind w:left="288" w:hanging="288"/>
              <w:jc w:val="center"/>
              <w:rPr>
                <w:rFonts w:ascii="Trebuchet MS" w:hAnsi="Trebuchet MS"/>
                <w:sz w:val="20"/>
                <w:szCs w:val="20"/>
              </w:rPr>
            </w:pPr>
            <w:r>
              <w:rPr>
                <w:rFonts w:ascii="Trebuchet MS" w:hAnsi="Trebuchet MS"/>
                <w:sz w:val="20"/>
                <w:szCs w:val="20"/>
              </w:rPr>
              <w:lastRenderedPageBreak/>
              <w:t>27</w:t>
            </w:r>
          </w:p>
        </w:tc>
        <w:tc>
          <w:tcPr>
            <w:tcW w:w="547" w:type="pct"/>
          </w:tcPr>
          <w:p w:rsidR="00F9192B" w:rsidRDefault="00F9192B">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8</w:t>
            </w:r>
          </w:p>
        </w:tc>
        <w:tc>
          <w:tcPr>
            <w:tcW w:w="1868" w:type="pct"/>
            <w:vAlign w:val="center"/>
          </w:tcPr>
          <w:p w:rsidR="00F9192B" w:rsidRPr="00AD3DEB" w:rsidRDefault="00F9192B" w:rsidP="00167576">
            <w:pPr>
              <w:jc w:val="both"/>
              <w:rPr>
                <w:rFonts w:ascii="Trebuchet MS" w:hAnsi="Trebuchet MS"/>
                <w:sz w:val="20"/>
                <w:szCs w:val="20"/>
              </w:rPr>
            </w:pPr>
            <w:r>
              <w:rPr>
                <w:rFonts w:ascii="Trebuchet MS" w:hAnsi="Trebuchet MS"/>
                <w:sz w:val="20"/>
                <w:szCs w:val="20"/>
              </w:rPr>
              <w:t>INTRODUS</w:t>
            </w:r>
          </w:p>
        </w:tc>
        <w:tc>
          <w:tcPr>
            <w:tcW w:w="2386" w:type="pct"/>
          </w:tcPr>
          <w:p w:rsidR="00F9192B" w:rsidRPr="00F9192B" w:rsidRDefault="00F9192B" w:rsidP="00F9192B">
            <w:pPr>
              <w:rPr>
                <w:rFonts w:ascii="Trebuchet MS" w:hAnsi="Trebuchet MS"/>
                <w:bCs/>
                <w:color w:val="FF0000"/>
                <w:sz w:val="20"/>
                <w:szCs w:val="20"/>
              </w:rPr>
            </w:pPr>
            <w:r w:rsidRPr="00F9192B">
              <w:rPr>
                <w:rFonts w:ascii="Trebuchet MS" w:hAnsi="Trebuchet MS"/>
                <w:bCs/>
                <w:sz w:val="20"/>
                <w:szCs w:val="20"/>
              </w:rPr>
              <w:t>8.</w:t>
            </w:r>
            <w:r w:rsidRPr="00F9192B">
              <w:rPr>
                <w:rFonts w:ascii="Trebuchet MS" w:hAnsi="Trebuchet MS"/>
                <w:bCs/>
                <w:sz w:val="20"/>
                <w:szCs w:val="20"/>
              </w:rPr>
              <w:tab/>
            </w:r>
            <w:r w:rsidRPr="00F9192B">
              <w:rPr>
                <w:rFonts w:ascii="Trebuchet MS" w:hAnsi="Trebuchet MS"/>
                <w:bCs/>
                <w:color w:val="FF0000"/>
                <w:sz w:val="20"/>
                <w:szCs w:val="20"/>
              </w:rPr>
              <w:t>Actualizări ale autorizaţiei de construcţie/demolare (dacă este cazul)</w:t>
            </w:r>
          </w:p>
          <w:p w:rsidR="00F9192B" w:rsidRDefault="00F9192B" w:rsidP="00F9192B">
            <w:pPr>
              <w:rPr>
                <w:rFonts w:ascii="Trebuchet MS" w:hAnsi="Trebuchet MS"/>
                <w:bCs/>
                <w:sz w:val="20"/>
                <w:szCs w:val="20"/>
              </w:rPr>
            </w:pPr>
            <w:r w:rsidRPr="00F9192B">
              <w:rPr>
                <w:rFonts w:ascii="Trebuchet MS" w:hAnsi="Trebuchet MS"/>
                <w:bCs/>
                <w:color w:val="FF0000"/>
                <w:sz w:val="20"/>
                <w:szCs w:val="20"/>
              </w:rPr>
              <w:t>Aceste documente trebuie să fie anexate în copie conformă cu originalul, în termen de valabilitate la data semnării contractului.</w:t>
            </w:r>
          </w:p>
        </w:tc>
      </w:tr>
      <w:tr w:rsidR="00F9192B" w:rsidRPr="00AD3DEB" w:rsidTr="00EB57A0">
        <w:trPr>
          <w:trHeight w:val="1201"/>
          <w:jc w:val="center"/>
        </w:trPr>
        <w:tc>
          <w:tcPr>
            <w:tcW w:w="199" w:type="pct"/>
            <w:vAlign w:val="center"/>
          </w:tcPr>
          <w:p w:rsidR="00F9192B" w:rsidRDefault="009B62D8">
            <w:pPr>
              <w:ind w:left="288" w:hanging="288"/>
              <w:jc w:val="center"/>
              <w:rPr>
                <w:rFonts w:ascii="Trebuchet MS" w:hAnsi="Trebuchet MS"/>
                <w:sz w:val="20"/>
                <w:szCs w:val="20"/>
              </w:rPr>
            </w:pPr>
            <w:r>
              <w:rPr>
                <w:rFonts w:ascii="Trebuchet MS" w:hAnsi="Trebuchet MS"/>
                <w:sz w:val="20"/>
                <w:szCs w:val="20"/>
              </w:rPr>
              <w:t>28</w:t>
            </w:r>
          </w:p>
        </w:tc>
        <w:tc>
          <w:tcPr>
            <w:tcW w:w="547" w:type="pct"/>
          </w:tcPr>
          <w:p w:rsidR="00F9192B" w:rsidRDefault="00F9192B">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12,13,14</w:t>
            </w:r>
          </w:p>
        </w:tc>
        <w:tc>
          <w:tcPr>
            <w:tcW w:w="1868" w:type="pct"/>
            <w:vAlign w:val="center"/>
          </w:tcPr>
          <w:p w:rsidR="00F9192B" w:rsidRDefault="00F9192B" w:rsidP="00167576">
            <w:pPr>
              <w:jc w:val="both"/>
              <w:rPr>
                <w:rFonts w:ascii="Trebuchet MS" w:hAnsi="Trebuchet MS"/>
                <w:sz w:val="20"/>
                <w:szCs w:val="20"/>
              </w:rPr>
            </w:pPr>
            <w:r>
              <w:rPr>
                <w:rFonts w:ascii="Trebuchet MS" w:hAnsi="Trebuchet MS"/>
                <w:sz w:val="20"/>
                <w:szCs w:val="20"/>
              </w:rPr>
              <w:t>Introduse</w:t>
            </w:r>
          </w:p>
        </w:tc>
        <w:tc>
          <w:tcPr>
            <w:tcW w:w="2386" w:type="pct"/>
          </w:tcPr>
          <w:p w:rsidR="00F9192B" w:rsidRPr="00F9192B" w:rsidRDefault="00F9192B" w:rsidP="00F9192B">
            <w:pPr>
              <w:rPr>
                <w:rFonts w:ascii="Trebuchet MS" w:hAnsi="Trebuchet MS"/>
                <w:bCs/>
                <w:color w:val="FF0000"/>
                <w:sz w:val="20"/>
                <w:szCs w:val="20"/>
              </w:rPr>
            </w:pPr>
            <w:r w:rsidRPr="00F9192B">
              <w:rPr>
                <w:rFonts w:ascii="Trebuchet MS" w:hAnsi="Trebuchet MS"/>
                <w:bCs/>
                <w:color w:val="FF0000"/>
                <w:sz w:val="20"/>
                <w:szCs w:val="20"/>
              </w:rPr>
              <w:t>12.</w:t>
            </w:r>
            <w:r w:rsidRPr="00F9192B">
              <w:rPr>
                <w:rFonts w:ascii="Trebuchet MS" w:hAnsi="Trebuchet MS"/>
                <w:bCs/>
                <w:color w:val="FF0000"/>
                <w:sz w:val="20"/>
                <w:szCs w:val="20"/>
              </w:rPr>
              <w:tab/>
              <w:t>Decizia finală emisă de autoritatea competentă privind evaluarea impactului asupra mediului şi studiul de impact asupra mediului în cazul în care proiectul se supune procedurii privind evaluarea impactului asupra mediului în conformitate cu HG nr. 445/2009 privind evaluarea impactului anumitor proiecte publice şi private asupra mediului, dacă este cazul.</w:t>
            </w:r>
          </w:p>
          <w:p w:rsidR="00F9192B" w:rsidRPr="00F9192B" w:rsidRDefault="00F9192B" w:rsidP="00F9192B">
            <w:pPr>
              <w:rPr>
                <w:rFonts w:ascii="Trebuchet MS" w:hAnsi="Trebuchet MS"/>
                <w:bCs/>
                <w:color w:val="FF0000"/>
                <w:sz w:val="20"/>
                <w:szCs w:val="20"/>
              </w:rPr>
            </w:pPr>
            <w:r w:rsidRPr="00F9192B">
              <w:rPr>
                <w:rFonts w:ascii="Trebuchet MS" w:hAnsi="Trebuchet MS"/>
                <w:bCs/>
                <w:color w:val="FF0000"/>
                <w:sz w:val="20"/>
                <w:szCs w:val="20"/>
              </w:rPr>
              <w:t>13.</w:t>
            </w:r>
            <w:r w:rsidRPr="00F9192B">
              <w:rPr>
                <w:rFonts w:ascii="Trebuchet MS" w:hAnsi="Trebuchet MS"/>
                <w:bCs/>
                <w:color w:val="FF0000"/>
                <w:sz w:val="20"/>
                <w:szCs w:val="20"/>
              </w:rPr>
              <w:tab/>
              <w:t xml:space="preserve">Avizul Natura 2000, dacă este cazul, în conformitate cu prevederile OUG 57/2007 privind regimul ariiilor naturale protejate, conservarea habitatelor natural, a florei şi faunei sălbatice, cu modificările şi completările ulterioare. </w:t>
            </w:r>
          </w:p>
          <w:p w:rsidR="00F9192B" w:rsidRPr="00F9192B" w:rsidRDefault="00F9192B" w:rsidP="00F9192B">
            <w:pPr>
              <w:rPr>
                <w:rFonts w:ascii="Trebuchet MS" w:hAnsi="Trebuchet MS"/>
                <w:bCs/>
                <w:color w:val="FF0000"/>
                <w:sz w:val="20"/>
                <w:szCs w:val="20"/>
              </w:rPr>
            </w:pPr>
            <w:r w:rsidRPr="00F9192B">
              <w:rPr>
                <w:rFonts w:ascii="Trebuchet MS" w:hAnsi="Trebuchet MS"/>
                <w:bCs/>
                <w:color w:val="FF0000"/>
                <w:sz w:val="20"/>
                <w:szCs w:val="20"/>
              </w:rPr>
              <w:tab/>
            </w:r>
          </w:p>
          <w:p w:rsidR="00F9192B" w:rsidRPr="00F9192B" w:rsidRDefault="00F9192B" w:rsidP="00F9192B">
            <w:pPr>
              <w:rPr>
                <w:rFonts w:ascii="Trebuchet MS" w:hAnsi="Trebuchet MS"/>
                <w:bCs/>
                <w:color w:val="FF0000"/>
                <w:sz w:val="20"/>
                <w:szCs w:val="20"/>
              </w:rPr>
            </w:pPr>
            <w:r w:rsidRPr="00F9192B">
              <w:rPr>
                <w:rFonts w:ascii="Trebuchet MS" w:hAnsi="Trebuchet MS"/>
                <w:bCs/>
                <w:color w:val="FF0000"/>
                <w:sz w:val="20"/>
                <w:szCs w:val="20"/>
              </w:rPr>
              <w:tab/>
              <w:t>Acest document se depune în copie conform cu  originalul.</w:t>
            </w:r>
          </w:p>
          <w:p w:rsidR="00F9192B" w:rsidRPr="00F9192B" w:rsidRDefault="00F9192B" w:rsidP="00F9192B">
            <w:pPr>
              <w:rPr>
                <w:rFonts w:ascii="Trebuchet MS" w:hAnsi="Trebuchet MS"/>
                <w:bCs/>
                <w:color w:val="FF0000"/>
                <w:sz w:val="20"/>
                <w:szCs w:val="20"/>
              </w:rPr>
            </w:pPr>
          </w:p>
          <w:p w:rsidR="00F9192B" w:rsidRPr="00F9192B" w:rsidRDefault="00F9192B" w:rsidP="00F9192B">
            <w:pPr>
              <w:rPr>
                <w:rFonts w:ascii="Trebuchet MS" w:hAnsi="Trebuchet MS"/>
                <w:bCs/>
                <w:color w:val="FF0000"/>
                <w:sz w:val="20"/>
                <w:szCs w:val="20"/>
              </w:rPr>
            </w:pPr>
            <w:r w:rsidRPr="00F9192B">
              <w:rPr>
                <w:rFonts w:ascii="Trebuchet MS" w:hAnsi="Trebuchet MS"/>
                <w:bCs/>
                <w:color w:val="FF0000"/>
                <w:sz w:val="20"/>
                <w:szCs w:val="20"/>
              </w:rPr>
              <w:t>14.</w:t>
            </w:r>
            <w:r w:rsidRPr="00F9192B">
              <w:rPr>
                <w:rFonts w:ascii="Trebuchet MS" w:hAnsi="Trebuchet MS"/>
                <w:bCs/>
                <w:color w:val="FF0000"/>
                <w:sz w:val="20"/>
                <w:szCs w:val="20"/>
              </w:rPr>
              <w:tab/>
              <w:t>Avizul/ Acordul ISC (dacă este cazul)</w:t>
            </w:r>
          </w:p>
          <w:p w:rsidR="00F9192B" w:rsidRPr="00F9192B" w:rsidRDefault="00F9192B" w:rsidP="00F9192B">
            <w:pPr>
              <w:rPr>
                <w:rFonts w:ascii="Trebuchet MS" w:hAnsi="Trebuchet MS"/>
                <w:bCs/>
                <w:color w:val="FF0000"/>
                <w:sz w:val="20"/>
                <w:szCs w:val="20"/>
              </w:rPr>
            </w:pPr>
          </w:p>
          <w:p w:rsidR="00F9192B" w:rsidRPr="00F9192B" w:rsidRDefault="00F9192B" w:rsidP="00F9192B">
            <w:pPr>
              <w:rPr>
                <w:rFonts w:ascii="Trebuchet MS" w:hAnsi="Trebuchet MS"/>
                <w:bCs/>
                <w:sz w:val="20"/>
                <w:szCs w:val="20"/>
              </w:rPr>
            </w:pPr>
            <w:r w:rsidRPr="00F9192B">
              <w:rPr>
                <w:rFonts w:ascii="Trebuchet MS" w:hAnsi="Trebuchet MS"/>
                <w:bCs/>
                <w:color w:val="FF0000"/>
                <w:sz w:val="20"/>
                <w:szCs w:val="20"/>
              </w:rPr>
              <w:t>Aceste documente se depun în copie conform cu  originalul</w:t>
            </w:r>
            <w:r w:rsidRPr="00F9192B">
              <w:rPr>
                <w:rFonts w:ascii="Trebuchet MS" w:hAnsi="Trebuchet MS"/>
                <w:bCs/>
                <w:sz w:val="20"/>
                <w:szCs w:val="20"/>
              </w:rPr>
              <w:t>.</w:t>
            </w:r>
          </w:p>
        </w:tc>
      </w:tr>
      <w:tr w:rsidR="00AC5A17" w:rsidRPr="00AD3DEB" w:rsidTr="008A3E24">
        <w:trPr>
          <w:trHeight w:val="360"/>
          <w:jc w:val="center"/>
        </w:trPr>
        <w:tc>
          <w:tcPr>
            <w:tcW w:w="5000" w:type="pct"/>
            <w:gridSpan w:val="4"/>
            <w:vAlign w:val="center"/>
          </w:tcPr>
          <w:p w:rsidR="00AC5A17" w:rsidRPr="00AD3DEB" w:rsidRDefault="00AC5A17" w:rsidP="00F9192B">
            <w:pPr>
              <w:jc w:val="center"/>
              <w:rPr>
                <w:rFonts w:ascii="Trebuchet MS" w:hAnsi="Trebuchet MS"/>
                <w:bCs/>
                <w:sz w:val="20"/>
                <w:szCs w:val="20"/>
                <w:highlight w:val="lightGray"/>
              </w:rPr>
            </w:pPr>
            <w:r w:rsidRPr="00AD3DEB">
              <w:rPr>
                <w:rFonts w:ascii="Trebuchet MS" w:hAnsi="Trebuchet MS"/>
                <w:sz w:val="20"/>
                <w:szCs w:val="20"/>
                <w:highlight w:val="yellow"/>
              </w:rPr>
              <w:t xml:space="preserve">Subsectiunea </w:t>
            </w:r>
            <w:r w:rsidR="00F9192B" w:rsidRPr="00F9192B">
              <w:rPr>
                <w:rFonts w:ascii="Trebuchet MS" w:hAnsi="Trebuchet MS"/>
                <w:sz w:val="20"/>
                <w:szCs w:val="20"/>
                <w:highlight w:val="yellow"/>
              </w:rPr>
              <w:t xml:space="preserve">Clauze contractuale specifice </w:t>
            </w:r>
            <w:r w:rsidRPr="00AD3DEB">
              <w:rPr>
                <w:rFonts w:ascii="Trebuchet MS" w:hAnsi="Trebuchet MS"/>
                <w:sz w:val="20"/>
                <w:szCs w:val="20"/>
                <w:highlight w:val="yellow"/>
              </w:rPr>
              <w:t xml:space="preserve">- </w:t>
            </w:r>
          </w:p>
        </w:tc>
      </w:tr>
      <w:tr w:rsidR="00AC5A17" w:rsidRPr="00AD3DEB" w:rsidTr="00EB57A0">
        <w:trPr>
          <w:trHeight w:val="1201"/>
          <w:jc w:val="center"/>
        </w:trPr>
        <w:tc>
          <w:tcPr>
            <w:tcW w:w="199" w:type="pct"/>
            <w:vAlign w:val="center"/>
          </w:tcPr>
          <w:p w:rsidR="00AC5A17" w:rsidRPr="00AD3DEB" w:rsidRDefault="009B62D8">
            <w:pPr>
              <w:ind w:left="288" w:hanging="288"/>
              <w:jc w:val="center"/>
              <w:rPr>
                <w:rFonts w:ascii="Trebuchet MS" w:hAnsi="Trebuchet MS"/>
                <w:sz w:val="20"/>
                <w:szCs w:val="20"/>
              </w:rPr>
            </w:pPr>
            <w:r>
              <w:rPr>
                <w:rFonts w:ascii="Trebuchet MS" w:hAnsi="Trebuchet MS"/>
                <w:sz w:val="20"/>
                <w:szCs w:val="20"/>
              </w:rPr>
              <w:t>29.</w:t>
            </w:r>
          </w:p>
        </w:tc>
        <w:tc>
          <w:tcPr>
            <w:tcW w:w="547" w:type="pct"/>
          </w:tcPr>
          <w:p w:rsidR="00AC5A17" w:rsidRPr="00AD3DEB" w:rsidRDefault="00AC5A17">
            <w:pPr>
              <w:pStyle w:val="xl41"/>
              <w:pBdr>
                <w:left w:val="none" w:sz="0" w:space="0" w:color="auto"/>
              </w:pBdr>
              <w:spacing w:before="0" w:beforeAutospacing="0" w:after="0" w:afterAutospacing="0"/>
              <w:rPr>
                <w:rFonts w:ascii="Trebuchet MS" w:eastAsia="Times New Roman" w:hAnsi="Trebuchet MS"/>
                <w:bCs w:val="0"/>
                <w:sz w:val="20"/>
                <w:szCs w:val="20"/>
              </w:rPr>
            </w:pPr>
          </w:p>
        </w:tc>
        <w:tc>
          <w:tcPr>
            <w:tcW w:w="1868" w:type="pct"/>
          </w:tcPr>
          <w:p w:rsidR="00F9192B" w:rsidRPr="00F9192B" w:rsidRDefault="00F9192B" w:rsidP="00F9192B">
            <w:pPr>
              <w:jc w:val="both"/>
              <w:rPr>
                <w:rFonts w:ascii="Trebuchet MS" w:hAnsi="Trebuchet MS"/>
                <w:sz w:val="20"/>
                <w:szCs w:val="20"/>
              </w:rPr>
            </w:pPr>
            <w:r>
              <w:rPr>
                <w:rFonts w:ascii="Trebuchet MS" w:hAnsi="Trebuchet MS"/>
                <w:sz w:val="20"/>
                <w:szCs w:val="20"/>
              </w:rPr>
              <w:t xml:space="preserve">- </w:t>
            </w:r>
            <w:r w:rsidRPr="00F9192B">
              <w:rPr>
                <w:rFonts w:ascii="Trebuchet MS" w:hAnsi="Trebuchet MS"/>
                <w:sz w:val="20"/>
                <w:szCs w:val="20"/>
              </w:rPr>
              <w:t xml:space="preserve">Beneficiarul are obligația de a nu utiliza obiectele/ bunurile, finanţate în cadrul proiectului, pentru realizarea de activităţi economice, în scopul obţinerii de venituri </w:t>
            </w:r>
            <w:r w:rsidRPr="00F9192B">
              <w:rPr>
                <w:rFonts w:ascii="Trebuchet MS" w:hAnsi="Trebuchet MS"/>
                <w:color w:val="00B0F0"/>
                <w:sz w:val="20"/>
                <w:szCs w:val="20"/>
              </w:rPr>
              <w:t xml:space="preserve">nete, </w:t>
            </w:r>
            <w:r w:rsidRPr="00F9192B">
              <w:rPr>
                <w:rFonts w:ascii="Trebuchet MS" w:hAnsi="Trebuchet MS"/>
                <w:sz w:val="20"/>
                <w:szCs w:val="20"/>
              </w:rPr>
              <w:t>prin cedarea folosinţei oricăruia dintre obiecte/bunuri către o terţă parte în perioada de durabilitate.</w:t>
            </w:r>
          </w:p>
          <w:p w:rsidR="00AC5A17" w:rsidRPr="00AD3DEB" w:rsidRDefault="00F9192B" w:rsidP="00F9192B">
            <w:pPr>
              <w:jc w:val="both"/>
              <w:rPr>
                <w:rFonts w:ascii="Trebuchet MS" w:hAnsi="Trebuchet MS"/>
                <w:sz w:val="20"/>
                <w:szCs w:val="20"/>
              </w:rPr>
            </w:pPr>
            <w:r w:rsidRPr="00F9192B">
              <w:rPr>
                <w:rFonts w:ascii="Trebuchet MS" w:hAnsi="Trebuchet MS"/>
                <w:sz w:val="20"/>
                <w:szCs w:val="20"/>
              </w:rPr>
              <w:t xml:space="preserve">- Realizarea serviciilor de administrare asupra obiectelor/bunurilor realizate prin proiect de către o terță parte se poate face pentru îndeplinirea activităților corespunzătoare obiectivelor proiectului, în condiţiile legii, de către o structură competentă înființată la nivelul beneficiarului (aflată în subordinea/coordonarea), fără ca aceasta să obțină venituri </w:t>
            </w:r>
            <w:r w:rsidRPr="00F9192B">
              <w:rPr>
                <w:rFonts w:ascii="Trebuchet MS" w:hAnsi="Trebuchet MS"/>
                <w:color w:val="00B0F0"/>
                <w:sz w:val="20"/>
                <w:szCs w:val="20"/>
              </w:rPr>
              <w:t>nete</w:t>
            </w:r>
            <w:r w:rsidRPr="00F9192B">
              <w:rPr>
                <w:rFonts w:ascii="Trebuchet MS" w:hAnsi="Trebuchet MS"/>
                <w:sz w:val="20"/>
                <w:szCs w:val="20"/>
              </w:rPr>
              <w:t xml:space="preserve"> din îndeplinirea de activități aferente proiectului.</w:t>
            </w:r>
          </w:p>
        </w:tc>
        <w:tc>
          <w:tcPr>
            <w:tcW w:w="2386" w:type="pct"/>
          </w:tcPr>
          <w:p w:rsidR="00F9192B" w:rsidRPr="00F9192B" w:rsidRDefault="00F9192B" w:rsidP="00F9192B">
            <w:pPr>
              <w:jc w:val="both"/>
              <w:rPr>
                <w:rFonts w:ascii="Trebuchet MS" w:hAnsi="Trebuchet MS"/>
                <w:bCs/>
                <w:sz w:val="20"/>
                <w:szCs w:val="20"/>
              </w:rPr>
            </w:pPr>
            <w:r>
              <w:rPr>
                <w:rFonts w:ascii="Trebuchet MS" w:hAnsi="Trebuchet MS"/>
                <w:bCs/>
                <w:sz w:val="20"/>
                <w:szCs w:val="20"/>
              </w:rPr>
              <w:t xml:space="preserve">- </w:t>
            </w:r>
            <w:r w:rsidRPr="00F9192B">
              <w:rPr>
                <w:rFonts w:ascii="Trebuchet MS" w:hAnsi="Trebuchet MS"/>
                <w:bCs/>
                <w:sz w:val="20"/>
                <w:szCs w:val="20"/>
              </w:rPr>
              <w:t>Beneficiarul are obligația de a nu utiliza obiectele/ bunurile, finanţate în cadrul proiectului, pentru realizarea de activităţi economice, în scopul obţinerii de venituri, prin cedarea folosinţei oricăruia dintre obiecte/bunuri către o terţă parte în perioada de durabilitate.</w:t>
            </w:r>
          </w:p>
          <w:p w:rsidR="00AC5A17" w:rsidRPr="00AD3DEB" w:rsidRDefault="00F9192B" w:rsidP="00F9192B">
            <w:pPr>
              <w:jc w:val="both"/>
              <w:rPr>
                <w:rFonts w:ascii="Trebuchet MS" w:hAnsi="Trebuchet MS"/>
                <w:bCs/>
                <w:sz w:val="20"/>
                <w:szCs w:val="20"/>
                <w:highlight w:val="lightGray"/>
              </w:rPr>
            </w:pPr>
            <w:r w:rsidRPr="00F9192B">
              <w:rPr>
                <w:rFonts w:ascii="Trebuchet MS" w:hAnsi="Trebuchet MS"/>
                <w:bCs/>
                <w:sz w:val="20"/>
                <w:szCs w:val="20"/>
              </w:rPr>
              <w:t>- Realizarea serviciilor de administrare asupra obiectelor/bunurilor realizate prin proiect de către o terță parte se poate face pentru îndeplinirea activităților corespunzătoare obiectivelor proiectului, în condiţiile legii, de către o structură competentă înființată la nivelul beneficiarului (aflată în subordinea/coordonarea), fără ca aceasta să obțină venituri din îndeplinirea de activități aferente proiectului.</w:t>
            </w:r>
          </w:p>
        </w:tc>
      </w:tr>
      <w:tr w:rsidR="007D7FE5" w:rsidRPr="00AD3DEB" w:rsidTr="008A3E24">
        <w:trPr>
          <w:trHeight w:val="496"/>
          <w:jc w:val="center"/>
        </w:trPr>
        <w:tc>
          <w:tcPr>
            <w:tcW w:w="5000" w:type="pct"/>
            <w:gridSpan w:val="4"/>
            <w:vAlign w:val="center"/>
          </w:tcPr>
          <w:p w:rsidR="007D7FE5" w:rsidRPr="00AD3DEB" w:rsidRDefault="007D7FE5" w:rsidP="006F2177">
            <w:pPr>
              <w:jc w:val="center"/>
              <w:rPr>
                <w:rFonts w:ascii="Trebuchet MS" w:hAnsi="Trebuchet MS"/>
                <w:bCs/>
                <w:sz w:val="20"/>
                <w:szCs w:val="20"/>
                <w:highlight w:val="red"/>
              </w:rPr>
            </w:pPr>
            <w:r w:rsidRPr="00AD3DEB">
              <w:rPr>
                <w:rFonts w:ascii="Trebuchet MS" w:hAnsi="Trebuchet MS"/>
                <w:bCs/>
                <w:sz w:val="20"/>
                <w:szCs w:val="20"/>
                <w:highlight w:val="red"/>
              </w:rPr>
              <w:t xml:space="preserve">ANEXELE </w:t>
            </w:r>
            <w:r w:rsidR="006F2177">
              <w:rPr>
                <w:rFonts w:ascii="Trebuchet MS" w:hAnsi="Trebuchet MS"/>
                <w:bCs/>
                <w:sz w:val="20"/>
                <w:szCs w:val="20"/>
                <w:highlight w:val="red"/>
              </w:rPr>
              <w:t>Specific</w:t>
            </w:r>
            <w:r w:rsidR="002C7891">
              <w:rPr>
                <w:rFonts w:ascii="Trebuchet MS" w:hAnsi="Trebuchet MS"/>
                <w:bCs/>
                <w:sz w:val="20"/>
                <w:szCs w:val="20"/>
                <w:highlight w:val="red"/>
              </w:rPr>
              <w:t>e</w:t>
            </w:r>
            <w:r w:rsidR="006F2177">
              <w:rPr>
                <w:rFonts w:ascii="Trebuchet MS" w:hAnsi="Trebuchet MS"/>
                <w:bCs/>
                <w:sz w:val="20"/>
                <w:szCs w:val="20"/>
                <w:highlight w:val="red"/>
              </w:rPr>
              <w:t xml:space="preserve"> </w:t>
            </w:r>
            <w:r w:rsidRPr="00AD3DEB">
              <w:rPr>
                <w:rFonts w:ascii="Trebuchet MS" w:hAnsi="Trebuchet MS"/>
                <w:bCs/>
                <w:sz w:val="20"/>
                <w:szCs w:val="20"/>
                <w:highlight w:val="red"/>
              </w:rPr>
              <w:t>P</w:t>
            </w:r>
            <w:r w:rsidR="006F2177">
              <w:rPr>
                <w:rFonts w:ascii="Trebuchet MS" w:hAnsi="Trebuchet MS"/>
                <w:bCs/>
                <w:sz w:val="20"/>
                <w:szCs w:val="20"/>
                <w:highlight w:val="red"/>
              </w:rPr>
              <w:t>I 5.2</w:t>
            </w:r>
          </w:p>
        </w:tc>
      </w:tr>
      <w:tr w:rsidR="00FA23CF" w:rsidRPr="00AD3DEB" w:rsidTr="008A3E24">
        <w:trPr>
          <w:trHeight w:val="496"/>
          <w:jc w:val="center"/>
        </w:trPr>
        <w:tc>
          <w:tcPr>
            <w:tcW w:w="5000" w:type="pct"/>
            <w:gridSpan w:val="4"/>
            <w:vAlign w:val="center"/>
          </w:tcPr>
          <w:p w:rsidR="00FA23CF" w:rsidRPr="00AD3DEB" w:rsidRDefault="00AE4697" w:rsidP="00AE4697">
            <w:pPr>
              <w:jc w:val="center"/>
              <w:rPr>
                <w:rFonts w:ascii="Trebuchet MS" w:hAnsi="Trebuchet MS"/>
                <w:bCs/>
                <w:sz w:val="20"/>
                <w:szCs w:val="20"/>
                <w:highlight w:val="lightGray"/>
              </w:rPr>
            </w:pPr>
            <w:r>
              <w:rPr>
                <w:rFonts w:ascii="Trebuchet MS" w:hAnsi="Trebuchet MS"/>
                <w:bCs/>
                <w:sz w:val="20"/>
                <w:szCs w:val="20"/>
                <w:highlight w:val="red"/>
              </w:rPr>
              <w:t>ANEXA 5.2.1</w:t>
            </w:r>
            <w:r w:rsidR="00FA23CF" w:rsidRPr="00AD3DEB">
              <w:rPr>
                <w:rFonts w:ascii="Trebuchet MS" w:hAnsi="Trebuchet MS"/>
                <w:bCs/>
                <w:sz w:val="20"/>
                <w:szCs w:val="20"/>
                <w:highlight w:val="red"/>
              </w:rPr>
              <w:t xml:space="preserve"> </w:t>
            </w:r>
            <w:r>
              <w:rPr>
                <w:rFonts w:ascii="Trebuchet MS" w:hAnsi="Trebuchet MS"/>
                <w:bCs/>
                <w:sz w:val="20"/>
                <w:szCs w:val="20"/>
                <w:highlight w:val="red"/>
              </w:rPr>
              <w:t>Grila CAE</w:t>
            </w:r>
            <w:r w:rsidR="00FA23CF" w:rsidRPr="00AD3DEB">
              <w:rPr>
                <w:rFonts w:ascii="Trebuchet MS" w:hAnsi="Trebuchet MS"/>
                <w:bCs/>
                <w:sz w:val="20"/>
                <w:szCs w:val="20"/>
                <w:highlight w:val="red"/>
              </w:rPr>
              <w:t xml:space="preserve"> </w:t>
            </w:r>
          </w:p>
        </w:tc>
      </w:tr>
      <w:tr w:rsidR="00FA23CF" w:rsidRPr="00AD3DEB" w:rsidTr="008A3E24">
        <w:trPr>
          <w:trHeight w:val="419"/>
          <w:jc w:val="center"/>
        </w:trPr>
        <w:tc>
          <w:tcPr>
            <w:tcW w:w="5000" w:type="pct"/>
            <w:gridSpan w:val="4"/>
            <w:vAlign w:val="center"/>
          </w:tcPr>
          <w:p w:rsidR="00FA23CF" w:rsidRPr="00AD3DEB" w:rsidRDefault="00DA756A" w:rsidP="00FA23CF">
            <w:pPr>
              <w:jc w:val="center"/>
              <w:rPr>
                <w:rFonts w:ascii="Trebuchet MS" w:hAnsi="Trebuchet MS"/>
                <w:bCs/>
                <w:sz w:val="20"/>
                <w:szCs w:val="20"/>
                <w:highlight w:val="lightGray"/>
              </w:rPr>
            </w:pPr>
            <w:r w:rsidRPr="00DA756A">
              <w:rPr>
                <w:rFonts w:ascii="Trebuchet MS" w:hAnsi="Trebuchet MS"/>
                <w:bCs/>
                <w:sz w:val="20"/>
                <w:szCs w:val="20"/>
                <w:highlight w:val="yellow"/>
              </w:rPr>
              <w:t>A.</w:t>
            </w:r>
            <w:r w:rsidRPr="00DA756A">
              <w:rPr>
                <w:rFonts w:ascii="Trebuchet MS" w:hAnsi="Trebuchet MS"/>
                <w:bCs/>
                <w:sz w:val="20"/>
                <w:szCs w:val="20"/>
                <w:highlight w:val="yellow"/>
              </w:rPr>
              <w:tab/>
              <w:t>CERERE DE FINANŢARE</w:t>
            </w:r>
          </w:p>
        </w:tc>
      </w:tr>
      <w:tr w:rsidR="002A1E11" w:rsidRPr="00AD3DEB" w:rsidTr="00DF2156">
        <w:trPr>
          <w:trHeight w:val="801"/>
          <w:jc w:val="center"/>
        </w:trPr>
        <w:tc>
          <w:tcPr>
            <w:tcW w:w="199" w:type="pct"/>
            <w:vAlign w:val="center"/>
          </w:tcPr>
          <w:p w:rsidR="002A1E11" w:rsidRPr="00AD3DEB" w:rsidRDefault="009B62D8">
            <w:pPr>
              <w:ind w:left="288" w:hanging="288"/>
              <w:jc w:val="center"/>
              <w:rPr>
                <w:rFonts w:ascii="Trebuchet MS" w:hAnsi="Trebuchet MS"/>
                <w:sz w:val="20"/>
                <w:szCs w:val="20"/>
              </w:rPr>
            </w:pPr>
            <w:r>
              <w:rPr>
                <w:rFonts w:ascii="Trebuchet MS" w:hAnsi="Trebuchet MS"/>
                <w:sz w:val="20"/>
                <w:szCs w:val="20"/>
              </w:rPr>
              <w:lastRenderedPageBreak/>
              <w:t>30</w:t>
            </w:r>
            <w:r w:rsidR="00AE4697">
              <w:rPr>
                <w:rFonts w:ascii="Trebuchet MS" w:hAnsi="Trebuchet MS"/>
                <w:sz w:val="20"/>
                <w:szCs w:val="20"/>
              </w:rPr>
              <w:t>.</w:t>
            </w:r>
          </w:p>
        </w:tc>
        <w:tc>
          <w:tcPr>
            <w:tcW w:w="547" w:type="pct"/>
          </w:tcPr>
          <w:p w:rsidR="002A1E11" w:rsidRPr="00AD3DEB" w:rsidRDefault="00DA756A">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V</w:t>
            </w:r>
          </w:p>
        </w:tc>
        <w:tc>
          <w:tcPr>
            <w:tcW w:w="1868" w:type="pct"/>
          </w:tcPr>
          <w:p w:rsidR="00084BDA" w:rsidRPr="00084BDA" w:rsidRDefault="00084BDA" w:rsidP="00DA756A">
            <w:pPr>
              <w:pStyle w:val="ListParagraph"/>
              <w:ind w:left="1440"/>
              <w:rPr>
                <w:rFonts w:ascii="Trebuchet MS" w:hAnsi="Trebuchet MS"/>
                <w:sz w:val="20"/>
                <w:szCs w:val="20"/>
              </w:rPr>
            </w:pPr>
          </w:p>
        </w:tc>
        <w:tc>
          <w:tcPr>
            <w:tcW w:w="2386" w:type="pct"/>
          </w:tcPr>
          <w:p w:rsidR="00084BDA" w:rsidRPr="00AD3DEB" w:rsidRDefault="00DA756A" w:rsidP="00DF2156">
            <w:pPr>
              <w:pStyle w:val="ListParagraph"/>
              <w:ind w:left="0"/>
              <w:jc w:val="both"/>
              <w:rPr>
                <w:rFonts w:ascii="Trebuchet MS" w:hAnsi="Trebuchet MS"/>
                <w:bCs/>
                <w:sz w:val="20"/>
                <w:szCs w:val="20"/>
              </w:rPr>
            </w:pPr>
            <w:r w:rsidRPr="00DA756A">
              <w:rPr>
                <w:rFonts w:ascii="Trebuchet MS" w:hAnsi="Trebuchet MS"/>
                <w:bCs/>
                <w:sz w:val="20"/>
                <w:szCs w:val="20"/>
              </w:rPr>
              <w:t xml:space="preserve">Se introduce </w:t>
            </w:r>
            <w:r>
              <w:rPr>
                <w:rFonts w:ascii="Trebuchet MS" w:hAnsi="Trebuchet MS"/>
                <w:bCs/>
                <w:color w:val="FF0000"/>
                <w:sz w:val="20"/>
                <w:szCs w:val="20"/>
              </w:rPr>
              <w:t>: 2.</w:t>
            </w:r>
            <w:r w:rsidR="00DF2156">
              <w:rPr>
                <w:rFonts w:ascii="Trebuchet MS" w:hAnsi="Trebuchet MS"/>
                <w:bCs/>
                <w:color w:val="FF0000"/>
                <w:sz w:val="20"/>
                <w:szCs w:val="20"/>
              </w:rPr>
              <w:t xml:space="preserve"> </w:t>
            </w:r>
            <w:r w:rsidRPr="00DA756A">
              <w:rPr>
                <w:rFonts w:ascii="Trebuchet MS" w:hAnsi="Trebuchet MS"/>
                <w:bCs/>
                <w:color w:val="FF0000"/>
                <w:sz w:val="20"/>
                <w:szCs w:val="20"/>
              </w:rPr>
              <w:t>Exemplarul electronic al cererii de finanțare inclusiv anexele acesteia  (în format pdf), sunt  incluse pe CD, denumite corespunzător, ușor de identificat și lizibile?</w:t>
            </w:r>
          </w:p>
        </w:tc>
      </w:tr>
      <w:tr w:rsidR="00436777" w:rsidRPr="00AD3DEB" w:rsidTr="00DF2156">
        <w:trPr>
          <w:trHeight w:val="801"/>
          <w:jc w:val="center"/>
        </w:trPr>
        <w:tc>
          <w:tcPr>
            <w:tcW w:w="199" w:type="pct"/>
            <w:vAlign w:val="center"/>
          </w:tcPr>
          <w:p w:rsidR="00436777" w:rsidRDefault="009B62D8">
            <w:pPr>
              <w:ind w:left="288" w:hanging="288"/>
              <w:jc w:val="center"/>
              <w:rPr>
                <w:rFonts w:ascii="Trebuchet MS" w:hAnsi="Trebuchet MS"/>
                <w:sz w:val="20"/>
                <w:szCs w:val="20"/>
              </w:rPr>
            </w:pPr>
            <w:r>
              <w:rPr>
                <w:rFonts w:ascii="Trebuchet MS" w:hAnsi="Trebuchet MS"/>
                <w:sz w:val="20"/>
                <w:szCs w:val="20"/>
              </w:rPr>
              <w:t>31</w:t>
            </w:r>
            <w:r w:rsidR="00436777">
              <w:rPr>
                <w:rFonts w:ascii="Trebuchet MS" w:hAnsi="Trebuchet MS"/>
                <w:sz w:val="20"/>
                <w:szCs w:val="20"/>
              </w:rPr>
              <w:t>.</w:t>
            </w:r>
          </w:p>
        </w:tc>
        <w:tc>
          <w:tcPr>
            <w:tcW w:w="547" w:type="pct"/>
          </w:tcPr>
          <w:p w:rsidR="00436777" w:rsidRDefault="00436777">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VI</w:t>
            </w:r>
          </w:p>
        </w:tc>
        <w:tc>
          <w:tcPr>
            <w:tcW w:w="1868" w:type="pct"/>
          </w:tcPr>
          <w:p w:rsidR="00436777" w:rsidRPr="00436777" w:rsidRDefault="00436777" w:rsidP="00436777">
            <w:pPr>
              <w:pStyle w:val="ListParagraph"/>
              <w:ind w:left="1440"/>
              <w:rPr>
                <w:rFonts w:ascii="Trebuchet MS" w:hAnsi="Trebuchet MS"/>
                <w:i/>
                <w:sz w:val="20"/>
                <w:szCs w:val="20"/>
              </w:rPr>
            </w:pPr>
            <w:r w:rsidRPr="00436777">
              <w:rPr>
                <w:rFonts w:ascii="Trebuchet MS" w:hAnsi="Trebuchet MS"/>
                <w:i/>
                <w:sz w:val="20"/>
                <w:szCs w:val="20"/>
              </w:rPr>
              <w:t>1.</w:t>
            </w:r>
            <w:r w:rsidRPr="00436777">
              <w:rPr>
                <w:rFonts w:ascii="Trebuchet MS" w:hAnsi="Trebuchet MS"/>
                <w:i/>
                <w:sz w:val="20"/>
                <w:szCs w:val="20"/>
              </w:rPr>
              <w:tab/>
              <w:t xml:space="preserve">Cererea de finanțare  este numerotată, semnată şi ştampilată (inclusiv marcată cu mențiunea conform cu originalul acolo unde e cazul) conform cerinţelor din Ghidului solicitantului- Condiții generale de accesare a fondurilor în cadrul POR 2014-2020 și ale Ghidului Specific </w:t>
            </w:r>
            <w:r w:rsidRPr="00436777">
              <w:rPr>
                <w:rFonts w:ascii="Trebuchet MS" w:hAnsi="Trebuchet MS"/>
                <w:i/>
                <w:color w:val="00B0F0"/>
                <w:sz w:val="20"/>
                <w:szCs w:val="20"/>
              </w:rPr>
              <w:t>PI 5.2</w:t>
            </w:r>
            <w:r w:rsidRPr="00436777">
              <w:rPr>
                <w:rFonts w:ascii="Trebuchet MS" w:hAnsi="Trebuchet MS"/>
                <w:i/>
                <w:sz w:val="20"/>
                <w:szCs w:val="20"/>
              </w:rPr>
              <w:t>?</w:t>
            </w:r>
          </w:p>
        </w:tc>
        <w:tc>
          <w:tcPr>
            <w:tcW w:w="2386" w:type="pct"/>
          </w:tcPr>
          <w:p w:rsidR="00436777" w:rsidRPr="00DA756A" w:rsidRDefault="00436777" w:rsidP="00436777">
            <w:pPr>
              <w:pStyle w:val="ListParagraph"/>
              <w:ind w:left="0"/>
              <w:jc w:val="both"/>
              <w:rPr>
                <w:rFonts w:ascii="Trebuchet MS" w:hAnsi="Trebuchet MS"/>
                <w:bCs/>
                <w:sz w:val="20"/>
                <w:szCs w:val="20"/>
              </w:rPr>
            </w:pPr>
            <w:r w:rsidRPr="00436777">
              <w:rPr>
                <w:rFonts w:ascii="Trebuchet MS" w:hAnsi="Trebuchet MS"/>
                <w:bCs/>
                <w:sz w:val="20"/>
                <w:szCs w:val="20"/>
              </w:rPr>
              <w:t>1.</w:t>
            </w:r>
            <w:r w:rsidRPr="00436777">
              <w:rPr>
                <w:rFonts w:ascii="Trebuchet MS" w:hAnsi="Trebuchet MS"/>
                <w:bCs/>
                <w:sz w:val="20"/>
                <w:szCs w:val="20"/>
              </w:rPr>
              <w:tab/>
              <w:t xml:space="preserve">Cererea de finanțare  este numerotată, semnată şi ştampilată (inclusiv marcată cu mențiunea conform cu originalul acolo unde e cazul) conform cerinţelor din Ghidului solicitantului- Condiții generale de accesare a fondurilor în cadrul POR 2014-2020 și ale Ghidului Specific </w:t>
            </w:r>
            <w:r w:rsidRPr="00436777">
              <w:rPr>
                <w:rFonts w:ascii="Trebuchet MS" w:hAnsi="Trebuchet MS"/>
                <w:bCs/>
                <w:color w:val="FF0000"/>
                <w:sz w:val="20"/>
                <w:szCs w:val="20"/>
              </w:rPr>
              <w:t>acestui apel de proiecte</w:t>
            </w:r>
            <w:r w:rsidRPr="00436777">
              <w:rPr>
                <w:rFonts w:ascii="Trebuchet MS" w:hAnsi="Trebuchet MS"/>
                <w:bCs/>
                <w:sz w:val="20"/>
                <w:szCs w:val="20"/>
              </w:rPr>
              <w:t>?</w:t>
            </w:r>
          </w:p>
        </w:tc>
      </w:tr>
      <w:tr w:rsidR="00DA756A" w:rsidRPr="00AD3DEB" w:rsidTr="00DA756A">
        <w:trPr>
          <w:trHeight w:val="417"/>
          <w:jc w:val="center"/>
        </w:trPr>
        <w:tc>
          <w:tcPr>
            <w:tcW w:w="5000" w:type="pct"/>
            <w:gridSpan w:val="4"/>
            <w:vAlign w:val="center"/>
          </w:tcPr>
          <w:p w:rsidR="00DA756A" w:rsidRPr="00436777" w:rsidRDefault="00DA756A" w:rsidP="00DA756A">
            <w:pPr>
              <w:pStyle w:val="ListParagraph"/>
              <w:jc w:val="center"/>
              <w:rPr>
                <w:rFonts w:ascii="Trebuchet MS" w:hAnsi="Trebuchet MS"/>
                <w:bCs/>
                <w:i/>
                <w:sz w:val="20"/>
                <w:szCs w:val="20"/>
              </w:rPr>
            </w:pPr>
            <w:r w:rsidRPr="00436777">
              <w:rPr>
                <w:rFonts w:ascii="Trebuchet MS" w:hAnsi="Trebuchet MS"/>
                <w:bCs/>
                <w:i/>
                <w:sz w:val="20"/>
                <w:szCs w:val="20"/>
                <w:highlight w:val="yellow"/>
              </w:rPr>
              <w:t>B.</w:t>
            </w:r>
            <w:r w:rsidRPr="00436777">
              <w:rPr>
                <w:rFonts w:ascii="Trebuchet MS" w:hAnsi="Trebuchet MS"/>
                <w:bCs/>
                <w:i/>
                <w:sz w:val="20"/>
                <w:szCs w:val="20"/>
                <w:highlight w:val="yellow"/>
              </w:rPr>
              <w:tab/>
              <w:t>ANEXELE LA CEREREA DE FINANTARE</w:t>
            </w:r>
          </w:p>
        </w:tc>
      </w:tr>
      <w:tr w:rsidR="00DA756A" w:rsidRPr="00AD3DEB" w:rsidTr="00EB57A0">
        <w:trPr>
          <w:trHeight w:val="1201"/>
          <w:jc w:val="center"/>
        </w:trPr>
        <w:tc>
          <w:tcPr>
            <w:tcW w:w="199" w:type="pct"/>
            <w:vAlign w:val="center"/>
          </w:tcPr>
          <w:p w:rsidR="00DA756A" w:rsidRDefault="009B62D8">
            <w:pPr>
              <w:ind w:left="288" w:hanging="288"/>
              <w:jc w:val="center"/>
              <w:rPr>
                <w:rFonts w:ascii="Trebuchet MS" w:hAnsi="Trebuchet MS"/>
                <w:sz w:val="20"/>
                <w:szCs w:val="20"/>
              </w:rPr>
            </w:pPr>
            <w:r>
              <w:rPr>
                <w:rFonts w:ascii="Trebuchet MS" w:hAnsi="Trebuchet MS"/>
                <w:sz w:val="20"/>
                <w:szCs w:val="20"/>
              </w:rPr>
              <w:t>32.</w:t>
            </w:r>
          </w:p>
        </w:tc>
        <w:tc>
          <w:tcPr>
            <w:tcW w:w="547" w:type="pct"/>
          </w:tcPr>
          <w:p w:rsidR="00DA756A" w:rsidRDefault="00DA756A">
            <w:pPr>
              <w:pStyle w:val="xl41"/>
              <w:pBdr>
                <w:left w:val="none" w:sz="0" w:space="0" w:color="auto"/>
              </w:pBdr>
              <w:spacing w:before="0" w:beforeAutospacing="0" w:after="0" w:afterAutospacing="0"/>
              <w:rPr>
                <w:rFonts w:ascii="Trebuchet MS" w:eastAsia="Times New Roman" w:hAnsi="Trebuchet MS"/>
                <w:bCs w:val="0"/>
                <w:sz w:val="20"/>
                <w:szCs w:val="20"/>
              </w:rPr>
            </w:pPr>
            <w:r w:rsidRPr="00DA756A">
              <w:rPr>
                <w:rFonts w:ascii="Trebuchet MS" w:eastAsia="Times New Roman" w:hAnsi="Trebuchet MS"/>
                <w:bCs w:val="0"/>
                <w:sz w:val="20"/>
                <w:szCs w:val="20"/>
              </w:rPr>
              <w:t>Pct X</w:t>
            </w:r>
          </w:p>
        </w:tc>
        <w:tc>
          <w:tcPr>
            <w:tcW w:w="1868" w:type="pct"/>
          </w:tcPr>
          <w:p w:rsidR="00DA756A" w:rsidRPr="00DA756A" w:rsidRDefault="00DA756A" w:rsidP="00DF2156">
            <w:pPr>
              <w:ind w:left="-14" w:firstLine="14"/>
              <w:jc w:val="both"/>
              <w:rPr>
                <w:rFonts w:ascii="Trebuchet MS" w:hAnsi="Trebuchet MS"/>
                <w:sz w:val="20"/>
                <w:szCs w:val="20"/>
              </w:rPr>
            </w:pPr>
            <w:r w:rsidRPr="00DA756A">
              <w:rPr>
                <w:rFonts w:ascii="Trebuchet MS" w:hAnsi="Trebuchet MS"/>
                <w:sz w:val="20"/>
                <w:szCs w:val="20"/>
              </w:rPr>
              <w:t xml:space="preserve">Documente privind datele financiare ale solicitantului </w:t>
            </w:r>
          </w:p>
          <w:p w:rsidR="00DA756A" w:rsidRPr="00DA756A" w:rsidRDefault="00DA756A" w:rsidP="00DF2156">
            <w:pPr>
              <w:ind w:left="-14"/>
              <w:jc w:val="both"/>
              <w:rPr>
                <w:rFonts w:ascii="Trebuchet MS" w:hAnsi="Trebuchet MS"/>
                <w:sz w:val="20"/>
                <w:szCs w:val="20"/>
              </w:rPr>
            </w:pPr>
            <w:r w:rsidRPr="00DA756A">
              <w:rPr>
                <w:rFonts w:ascii="Trebuchet MS" w:hAnsi="Trebuchet MS"/>
                <w:sz w:val="20"/>
                <w:szCs w:val="20"/>
              </w:rPr>
              <w:t>1.</w:t>
            </w:r>
            <w:r w:rsidRPr="00DA756A">
              <w:rPr>
                <w:rFonts w:ascii="Trebuchet MS" w:hAnsi="Trebuchet MS"/>
                <w:sz w:val="20"/>
                <w:szCs w:val="20"/>
              </w:rPr>
              <w:tab/>
              <w:t>Ultimul Bilanţ contabil vizat de Administraţia financiară, inclusiv contul de rezultat patrimonial, si indicatori de execuție bugetara (acolo unde metodologia impune calcularea de indicatori trimestriali se va realiza o medie aritmetică a acestora pe întreg anul fiscal și se vor atașa indicatorii execuției bugetare pe bilanturile  trimestriale (31.03, 30.06, 30.09, 31.12) - Indicatorii cu privire la executia bugetelor locale, prevazuti in Anexa nr. 2 la O.M.A.I-O.M.F.P nr. 244/2651/2010 “pentru aprobarea metodologiilor de aplicare a prevederilor art. 14 alin. (7, ale art. 57 alin. (2^1) si ale art. 76^1 alin. (1 lit. e) din Legea nr. 273/2006 privind finantele publice locale”).</w:t>
            </w:r>
          </w:p>
          <w:p w:rsidR="00DA756A" w:rsidRPr="00AE4697" w:rsidRDefault="00DA756A" w:rsidP="00DF2156">
            <w:pPr>
              <w:jc w:val="both"/>
              <w:rPr>
                <w:rFonts w:ascii="Trebuchet MS" w:hAnsi="Trebuchet MS"/>
                <w:sz w:val="20"/>
                <w:szCs w:val="20"/>
              </w:rPr>
            </w:pPr>
            <w:r w:rsidRPr="00DA756A">
              <w:rPr>
                <w:rFonts w:ascii="Trebuchet MS" w:hAnsi="Trebuchet MS"/>
                <w:sz w:val="20"/>
                <w:szCs w:val="20"/>
              </w:rPr>
              <w:t>Macheta Analiză și previziune financiară (Modelul D din anexa 5.2.3 la Ghidul specific apelului de proiecte) este anexată</w:t>
            </w:r>
          </w:p>
        </w:tc>
        <w:tc>
          <w:tcPr>
            <w:tcW w:w="2386" w:type="pct"/>
          </w:tcPr>
          <w:p w:rsidR="00DA756A" w:rsidRPr="00DA756A" w:rsidRDefault="00DA756A" w:rsidP="00DF2156">
            <w:pPr>
              <w:pStyle w:val="ListParagraph"/>
              <w:ind w:left="-71" w:firstLine="71"/>
              <w:jc w:val="both"/>
              <w:rPr>
                <w:rFonts w:ascii="Trebuchet MS" w:hAnsi="Trebuchet MS"/>
                <w:bCs/>
                <w:sz w:val="20"/>
                <w:szCs w:val="20"/>
              </w:rPr>
            </w:pPr>
            <w:r w:rsidRPr="00DA756A">
              <w:rPr>
                <w:rFonts w:ascii="Trebuchet MS" w:hAnsi="Trebuchet MS"/>
                <w:bCs/>
                <w:sz w:val="20"/>
                <w:szCs w:val="20"/>
              </w:rPr>
              <w:t>X.</w:t>
            </w:r>
            <w:r w:rsidRPr="00DA756A">
              <w:rPr>
                <w:rFonts w:ascii="Trebuchet MS" w:hAnsi="Trebuchet MS"/>
                <w:bCs/>
                <w:sz w:val="20"/>
                <w:szCs w:val="20"/>
              </w:rPr>
              <w:tab/>
              <w:t xml:space="preserve">Documente privind datele financiare ale solicitantului </w:t>
            </w:r>
          </w:p>
          <w:p w:rsidR="00DA756A" w:rsidRPr="00DA756A" w:rsidRDefault="00DA756A" w:rsidP="00DA756A">
            <w:pPr>
              <w:pStyle w:val="ListParagraph"/>
              <w:jc w:val="both"/>
              <w:rPr>
                <w:rFonts w:ascii="Trebuchet MS" w:hAnsi="Trebuchet MS"/>
                <w:bCs/>
                <w:sz w:val="20"/>
                <w:szCs w:val="20"/>
              </w:rPr>
            </w:pPr>
            <w:r w:rsidRPr="00DA756A">
              <w:rPr>
                <w:rFonts w:ascii="Trebuchet MS" w:hAnsi="Trebuchet MS"/>
                <w:bCs/>
                <w:sz w:val="20"/>
                <w:szCs w:val="20"/>
              </w:rPr>
              <w:t>1.</w:t>
            </w:r>
            <w:r w:rsidRPr="00DA756A">
              <w:rPr>
                <w:rFonts w:ascii="Trebuchet MS" w:hAnsi="Trebuchet MS"/>
                <w:bCs/>
                <w:sz w:val="20"/>
                <w:szCs w:val="20"/>
              </w:rPr>
              <w:tab/>
              <w:t xml:space="preserve">Ultimul Bilanţ contabil vizat de Administraţia financiară, inclusiv contul de rezultat patrimonial, </w:t>
            </w:r>
            <w:r w:rsidRPr="00DF2156">
              <w:rPr>
                <w:rFonts w:ascii="Trebuchet MS" w:hAnsi="Trebuchet MS"/>
                <w:bCs/>
                <w:color w:val="FF0000"/>
                <w:sz w:val="20"/>
                <w:szCs w:val="20"/>
              </w:rPr>
              <w:t xml:space="preserve">contul de execuţie </w:t>
            </w:r>
            <w:r w:rsidRPr="00DA756A">
              <w:rPr>
                <w:rFonts w:ascii="Trebuchet MS" w:hAnsi="Trebuchet MS"/>
                <w:bCs/>
                <w:sz w:val="20"/>
                <w:szCs w:val="20"/>
              </w:rPr>
              <w:t>bugetară si indicatori de execuție bugetara (acolo unde metodologia impune calcularea de indicatori trimestriali se va realiza o medie aritmetică a acestora pe întreg anul fiscal și se vor atașa indicatorii execuției bugetare pe bilanturile  trimestriale (31.03, 30.06, 30.09, 31.12) - Indicatorii cu privire la executia bugetelor locale, prevazuti in Anexa nr. 2 la O.M.A.I-O.M.F.P nr. 244/2651/2010 “pentru aprobarea metodologiilor de aplicare a prevederilor art. 14 alin. (7, ale art. 57 alin. (2^1) si ale art. 76^1 alin. (1 lit. e) din Legea nr. 273/2006 privind finantele publice locale”).</w:t>
            </w:r>
          </w:p>
          <w:p w:rsidR="00DA756A" w:rsidRPr="00436777" w:rsidRDefault="00DA756A" w:rsidP="00DA756A">
            <w:pPr>
              <w:pStyle w:val="ListParagraph"/>
              <w:jc w:val="both"/>
              <w:rPr>
                <w:rFonts w:ascii="Trebuchet MS" w:hAnsi="Trebuchet MS"/>
                <w:bCs/>
                <w:color w:val="FF0000"/>
                <w:sz w:val="20"/>
                <w:szCs w:val="20"/>
              </w:rPr>
            </w:pPr>
            <w:r w:rsidRPr="00436777">
              <w:rPr>
                <w:rFonts w:ascii="Trebuchet MS" w:hAnsi="Trebuchet MS"/>
                <w:bCs/>
                <w:sz w:val="20"/>
                <w:szCs w:val="20"/>
              </w:rPr>
              <w:t>2.</w:t>
            </w:r>
            <w:r w:rsidRPr="00436777">
              <w:rPr>
                <w:rFonts w:ascii="Trebuchet MS" w:hAnsi="Trebuchet MS"/>
                <w:bCs/>
                <w:sz w:val="20"/>
                <w:szCs w:val="20"/>
              </w:rPr>
              <w:tab/>
              <w:t>Macheta Analiză și previziune financiară (Modelul D din anexa 5.2.3 la Ghidul specific apelului de proiecte) este anexată</w:t>
            </w:r>
            <w:r w:rsidRPr="00436777">
              <w:rPr>
                <w:rFonts w:ascii="Trebuchet MS" w:hAnsi="Trebuchet MS"/>
                <w:bCs/>
                <w:color w:val="FF0000"/>
                <w:sz w:val="20"/>
                <w:szCs w:val="20"/>
              </w:rPr>
              <w:t xml:space="preserve"> în format excel cât și în format PDF (conform cu originalul) ?</w:t>
            </w:r>
          </w:p>
          <w:p w:rsidR="00DA756A" w:rsidRPr="00AE4697" w:rsidRDefault="00DA756A" w:rsidP="00DA756A">
            <w:pPr>
              <w:pStyle w:val="ListParagraph"/>
              <w:jc w:val="both"/>
              <w:rPr>
                <w:rFonts w:ascii="Trebuchet MS" w:hAnsi="Trebuchet MS"/>
                <w:bCs/>
                <w:sz w:val="20"/>
                <w:szCs w:val="20"/>
              </w:rPr>
            </w:pPr>
            <w:r w:rsidRPr="00DA756A">
              <w:rPr>
                <w:rFonts w:ascii="Trebuchet MS" w:hAnsi="Trebuchet MS"/>
                <w:bCs/>
                <w:sz w:val="20"/>
                <w:szCs w:val="20"/>
              </w:rPr>
              <w:t>3.</w:t>
            </w:r>
            <w:r w:rsidRPr="00DA756A">
              <w:rPr>
                <w:rFonts w:ascii="Trebuchet MS" w:hAnsi="Trebuchet MS"/>
                <w:bCs/>
                <w:sz w:val="20"/>
                <w:szCs w:val="20"/>
              </w:rPr>
              <w:tab/>
            </w:r>
            <w:r w:rsidRPr="00436777">
              <w:rPr>
                <w:rFonts w:ascii="Trebuchet MS" w:hAnsi="Trebuchet MS"/>
                <w:bCs/>
                <w:color w:val="FF0000"/>
                <w:sz w:val="20"/>
                <w:szCs w:val="20"/>
              </w:rPr>
              <w:t>Formatul pdf este semnată de  reprezentantul legal/împuternicit?</w:t>
            </w:r>
          </w:p>
        </w:tc>
      </w:tr>
      <w:tr w:rsidR="00436777" w:rsidRPr="00AD3DEB" w:rsidTr="00EB57A0">
        <w:trPr>
          <w:trHeight w:val="1201"/>
          <w:jc w:val="center"/>
        </w:trPr>
        <w:tc>
          <w:tcPr>
            <w:tcW w:w="199" w:type="pct"/>
            <w:vAlign w:val="center"/>
          </w:tcPr>
          <w:p w:rsidR="00436777" w:rsidRDefault="009B62D8">
            <w:pPr>
              <w:ind w:left="288" w:hanging="288"/>
              <w:jc w:val="center"/>
              <w:rPr>
                <w:rFonts w:ascii="Trebuchet MS" w:hAnsi="Trebuchet MS"/>
                <w:sz w:val="20"/>
                <w:szCs w:val="20"/>
              </w:rPr>
            </w:pPr>
            <w:r>
              <w:rPr>
                <w:rFonts w:ascii="Trebuchet MS" w:hAnsi="Trebuchet MS"/>
                <w:sz w:val="20"/>
                <w:szCs w:val="20"/>
              </w:rPr>
              <w:t>33.</w:t>
            </w:r>
          </w:p>
        </w:tc>
        <w:tc>
          <w:tcPr>
            <w:tcW w:w="547" w:type="pct"/>
          </w:tcPr>
          <w:p w:rsidR="00436777" w:rsidRPr="00DA756A" w:rsidRDefault="00436777">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XI</w:t>
            </w:r>
          </w:p>
        </w:tc>
        <w:tc>
          <w:tcPr>
            <w:tcW w:w="1868" w:type="pct"/>
          </w:tcPr>
          <w:p w:rsidR="00436777" w:rsidRPr="00DA756A" w:rsidRDefault="00436777" w:rsidP="00436777">
            <w:pPr>
              <w:ind w:left="-14" w:firstLine="14"/>
              <w:jc w:val="both"/>
              <w:rPr>
                <w:rFonts w:ascii="Trebuchet MS" w:hAnsi="Trebuchet MS"/>
                <w:sz w:val="20"/>
                <w:szCs w:val="20"/>
              </w:rPr>
            </w:pPr>
            <w:r w:rsidRPr="00436777">
              <w:rPr>
                <w:rFonts w:ascii="Trebuchet MS" w:hAnsi="Trebuchet MS"/>
                <w:sz w:val="20"/>
                <w:szCs w:val="20"/>
              </w:rPr>
              <w:t>1.</w:t>
            </w:r>
            <w:r w:rsidRPr="00436777">
              <w:rPr>
                <w:rFonts w:ascii="Trebuchet MS" w:hAnsi="Trebuchet MS"/>
                <w:sz w:val="20"/>
                <w:szCs w:val="20"/>
              </w:rPr>
              <w:tab/>
              <w:t xml:space="preserve">Declaraţia de eligibilitate este ataşată, semnată în original de către reprezentantul legal și respectă modelul standard din cadrul </w:t>
            </w:r>
            <w:r w:rsidRPr="00436777">
              <w:rPr>
                <w:rFonts w:ascii="Trebuchet MS" w:hAnsi="Trebuchet MS"/>
                <w:color w:val="0070C0"/>
                <w:sz w:val="20"/>
                <w:szCs w:val="20"/>
              </w:rPr>
              <w:t xml:space="preserve">Ghidului Solicitantului- Condiții generale de accesare a fondurilor în cadrul POR 2014-2020 </w:t>
            </w:r>
            <w:r w:rsidRPr="00436777">
              <w:rPr>
                <w:rFonts w:ascii="Trebuchet MS" w:hAnsi="Trebuchet MS"/>
                <w:sz w:val="20"/>
                <w:szCs w:val="20"/>
              </w:rPr>
              <w:t>(Modelul B anexat la formularul cererii de finanțare)?</w:t>
            </w:r>
          </w:p>
        </w:tc>
        <w:tc>
          <w:tcPr>
            <w:tcW w:w="2386" w:type="pct"/>
          </w:tcPr>
          <w:p w:rsidR="00436777" w:rsidRPr="00DA756A" w:rsidRDefault="00436777" w:rsidP="00436777">
            <w:pPr>
              <w:pStyle w:val="ListParagraph"/>
              <w:ind w:left="-71" w:firstLine="71"/>
              <w:jc w:val="both"/>
              <w:rPr>
                <w:rFonts w:ascii="Trebuchet MS" w:hAnsi="Trebuchet MS"/>
                <w:bCs/>
                <w:sz w:val="20"/>
                <w:szCs w:val="20"/>
              </w:rPr>
            </w:pPr>
            <w:r w:rsidRPr="00436777">
              <w:rPr>
                <w:rFonts w:ascii="Trebuchet MS" w:hAnsi="Trebuchet MS"/>
                <w:bCs/>
                <w:sz w:val="20"/>
                <w:szCs w:val="20"/>
              </w:rPr>
              <w:t>1.</w:t>
            </w:r>
            <w:r w:rsidRPr="00436777">
              <w:rPr>
                <w:rFonts w:ascii="Trebuchet MS" w:hAnsi="Trebuchet MS"/>
                <w:bCs/>
                <w:sz w:val="20"/>
                <w:szCs w:val="20"/>
              </w:rPr>
              <w:tab/>
              <w:t xml:space="preserve">Declaraţia de eligibilitate este ataşată, semnată în original de către reprezentantul legal și respectă modelul standard din cadrul </w:t>
            </w:r>
            <w:r w:rsidRPr="00436777">
              <w:rPr>
                <w:rFonts w:ascii="Trebuchet MS" w:hAnsi="Trebuchet MS"/>
                <w:bCs/>
                <w:color w:val="FF0000"/>
                <w:sz w:val="20"/>
                <w:szCs w:val="20"/>
              </w:rPr>
              <w:t>Ghidului Specific acestui apel de proiecte</w:t>
            </w:r>
            <w:r w:rsidRPr="00436777">
              <w:rPr>
                <w:rFonts w:ascii="Trebuchet MS" w:hAnsi="Trebuchet MS"/>
                <w:bCs/>
                <w:sz w:val="20"/>
                <w:szCs w:val="20"/>
              </w:rPr>
              <w:t xml:space="preserve"> (Modelul B anexat la formularul cererii de finanțare)?</w:t>
            </w:r>
          </w:p>
        </w:tc>
      </w:tr>
      <w:tr w:rsidR="002A1E11" w:rsidRPr="00AD3DEB" w:rsidTr="00EB57A0">
        <w:trPr>
          <w:trHeight w:val="1201"/>
          <w:jc w:val="center"/>
        </w:trPr>
        <w:tc>
          <w:tcPr>
            <w:tcW w:w="199" w:type="pct"/>
            <w:vAlign w:val="center"/>
          </w:tcPr>
          <w:p w:rsidR="002A1E11" w:rsidRPr="00AD3DEB" w:rsidRDefault="009B62D8">
            <w:pPr>
              <w:ind w:left="288" w:hanging="288"/>
              <w:jc w:val="center"/>
              <w:rPr>
                <w:rFonts w:ascii="Trebuchet MS" w:hAnsi="Trebuchet MS"/>
                <w:sz w:val="20"/>
                <w:szCs w:val="20"/>
              </w:rPr>
            </w:pPr>
            <w:r>
              <w:rPr>
                <w:rFonts w:ascii="Trebuchet MS" w:hAnsi="Trebuchet MS"/>
                <w:sz w:val="20"/>
                <w:szCs w:val="20"/>
              </w:rPr>
              <w:lastRenderedPageBreak/>
              <w:t>34</w:t>
            </w:r>
            <w:r w:rsidR="002A1E11" w:rsidRPr="00AD3DEB">
              <w:rPr>
                <w:rFonts w:ascii="Trebuchet MS" w:hAnsi="Trebuchet MS"/>
                <w:sz w:val="20"/>
                <w:szCs w:val="20"/>
              </w:rPr>
              <w:t>.</w:t>
            </w:r>
          </w:p>
        </w:tc>
        <w:tc>
          <w:tcPr>
            <w:tcW w:w="547" w:type="pct"/>
          </w:tcPr>
          <w:p w:rsidR="002A1E11" w:rsidRPr="00AD3DEB" w:rsidRDefault="00E8359D">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XIII</w:t>
            </w:r>
          </w:p>
        </w:tc>
        <w:tc>
          <w:tcPr>
            <w:tcW w:w="1868" w:type="pct"/>
          </w:tcPr>
          <w:p w:rsidR="002A1E11" w:rsidRPr="00AD3DEB" w:rsidRDefault="002A1E11" w:rsidP="00AD3DEB">
            <w:pPr>
              <w:tabs>
                <w:tab w:val="left" w:pos="318"/>
              </w:tabs>
              <w:jc w:val="both"/>
              <w:textAlignment w:val="baseline"/>
              <w:rPr>
                <w:rFonts w:ascii="Trebuchet MS" w:hAnsi="Trebuchet MS"/>
                <w:sz w:val="20"/>
                <w:szCs w:val="20"/>
              </w:rPr>
            </w:pPr>
          </w:p>
        </w:tc>
        <w:tc>
          <w:tcPr>
            <w:tcW w:w="2386" w:type="pct"/>
          </w:tcPr>
          <w:p w:rsidR="002A1E11" w:rsidRPr="00AD3DEB" w:rsidRDefault="00E8359D" w:rsidP="00A61962">
            <w:pPr>
              <w:jc w:val="both"/>
              <w:rPr>
                <w:rFonts w:ascii="Trebuchet MS" w:hAnsi="Trebuchet MS"/>
                <w:bCs/>
                <w:sz w:val="20"/>
                <w:szCs w:val="20"/>
                <w:highlight w:val="lightGray"/>
              </w:rPr>
            </w:pPr>
            <w:r>
              <w:rPr>
                <w:rFonts w:ascii="Trebuchet MS" w:hAnsi="Trebuchet MS"/>
                <w:bCs/>
                <w:sz w:val="20"/>
                <w:szCs w:val="20"/>
              </w:rPr>
              <w:t xml:space="preserve">Se introduce pct </w:t>
            </w:r>
            <w:r w:rsidRPr="00E8359D">
              <w:rPr>
                <w:rFonts w:ascii="Trebuchet MS" w:hAnsi="Trebuchet MS"/>
                <w:bCs/>
                <w:sz w:val="20"/>
                <w:szCs w:val="20"/>
              </w:rPr>
              <w:t>4.</w:t>
            </w:r>
            <w:r w:rsidRPr="00E8359D">
              <w:rPr>
                <w:rFonts w:ascii="Trebuchet MS" w:hAnsi="Trebuchet MS"/>
                <w:bCs/>
                <w:sz w:val="20"/>
                <w:szCs w:val="20"/>
              </w:rPr>
              <w:tab/>
            </w:r>
            <w:r w:rsidRPr="00E8359D">
              <w:rPr>
                <w:rFonts w:ascii="Trebuchet MS" w:hAnsi="Trebuchet MS"/>
                <w:bCs/>
                <w:color w:val="FF0000"/>
                <w:sz w:val="20"/>
                <w:szCs w:val="20"/>
              </w:rPr>
              <w:t>Contribuția financiară asumată prin declarația de angajament şi cererea de finanțare se încadrează în minimul prevăzut la secțiunea 1.7 privind sursele de finanțare a proiectului?</w:t>
            </w:r>
          </w:p>
        </w:tc>
      </w:tr>
      <w:tr w:rsidR="002A1E11" w:rsidRPr="00AD3DEB" w:rsidTr="00EB57A0">
        <w:trPr>
          <w:trHeight w:val="1201"/>
          <w:jc w:val="center"/>
        </w:trPr>
        <w:tc>
          <w:tcPr>
            <w:tcW w:w="199" w:type="pct"/>
            <w:vAlign w:val="center"/>
          </w:tcPr>
          <w:p w:rsidR="002A1E11" w:rsidRPr="00AD3DEB" w:rsidRDefault="009B62D8">
            <w:pPr>
              <w:ind w:left="288" w:hanging="288"/>
              <w:jc w:val="center"/>
              <w:rPr>
                <w:rFonts w:ascii="Trebuchet MS" w:hAnsi="Trebuchet MS"/>
                <w:sz w:val="20"/>
                <w:szCs w:val="20"/>
              </w:rPr>
            </w:pPr>
            <w:r>
              <w:rPr>
                <w:rFonts w:ascii="Trebuchet MS" w:hAnsi="Trebuchet MS"/>
                <w:sz w:val="20"/>
                <w:szCs w:val="20"/>
              </w:rPr>
              <w:t>35</w:t>
            </w:r>
            <w:r w:rsidR="00E8359D">
              <w:rPr>
                <w:rFonts w:ascii="Trebuchet MS" w:hAnsi="Trebuchet MS"/>
                <w:sz w:val="20"/>
                <w:szCs w:val="20"/>
              </w:rPr>
              <w:t>.</w:t>
            </w:r>
          </w:p>
        </w:tc>
        <w:tc>
          <w:tcPr>
            <w:tcW w:w="547" w:type="pct"/>
          </w:tcPr>
          <w:p w:rsidR="002A1E11" w:rsidRPr="00AD3DEB" w:rsidRDefault="00E8359D">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XVI</w:t>
            </w:r>
          </w:p>
        </w:tc>
        <w:tc>
          <w:tcPr>
            <w:tcW w:w="1868" w:type="pct"/>
          </w:tcPr>
          <w:p w:rsidR="002A1E11" w:rsidRPr="00AD3DEB" w:rsidRDefault="001303E8" w:rsidP="001303E8">
            <w:pPr>
              <w:jc w:val="both"/>
              <w:rPr>
                <w:rFonts w:ascii="Trebuchet MS" w:hAnsi="Trebuchet MS"/>
                <w:sz w:val="20"/>
                <w:szCs w:val="20"/>
              </w:rPr>
            </w:pPr>
            <w:r w:rsidRPr="001303E8">
              <w:rPr>
                <w:rFonts w:ascii="Trebuchet MS" w:hAnsi="Trebuchet MS"/>
                <w:sz w:val="20"/>
                <w:szCs w:val="20"/>
              </w:rPr>
              <w:t>1.</w:t>
            </w:r>
            <w:r w:rsidRPr="001303E8">
              <w:rPr>
                <w:rFonts w:ascii="Trebuchet MS" w:hAnsi="Trebuchet MS"/>
                <w:sz w:val="20"/>
                <w:szCs w:val="20"/>
              </w:rPr>
              <w:tab/>
              <w:t>Documentaţia tehnico-economică (inclusiv planșele) în format electronic (tip PDF), sunt anexate la dosarul cererii de finanţare?</w:t>
            </w:r>
          </w:p>
        </w:tc>
        <w:tc>
          <w:tcPr>
            <w:tcW w:w="2386" w:type="pct"/>
          </w:tcPr>
          <w:p w:rsidR="001303E8" w:rsidRDefault="001303E8" w:rsidP="00E8359D">
            <w:pPr>
              <w:jc w:val="both"/>
              <w:rPr>
                <w:rFonts w:ascii="Trebuchet MS" w:hAnsi="Trebuchet MS"/>
                <w:bCs/>
                <w:sz w:val="20"/>
                <w:szCs w:val="20"/>
              </w:rPr>
            </w:pPr>
            <w:r w:rsidRPr="001303E8">
              <w:rPr>
                <w:rFonts w:ascii="Trebuchet MS" w:hAnsi="Trebuchet MS"/>
                <w:bCs/>
                <w:sz w:val="20"/>
                <w:szCs w:val="20"/>
              </w:rPr>
              <w:t>1.</w:t>
            </w:r>
            <w:r w:rsidRPr="001303E8">
              <w:rPr>
                <w:rFonts w:ascii="Trebuchet MS" w:hAnsi="Trebuchet MS"/>
                <w:bCs/>
                <w:sz w:val="20"/>
                <w:szCs w:val="20"/>
              </w:rPr>
              <w:tab/>
              <w:t xml:space="preserve">Documentaţia tehnico-economică (inclusiv planșele) în format electronic (tip PDF, </w:t>
            </w:r>
            <w:r w:rsidRPr="001303E8">
              <w:rPr>
                <w:rFonts w:ascii="Trebuchet MS" w:hAnsi="Trebuchet MS"/>
                <w:bCs/>
                <w:color w:val="FF0000"/>
                <w:sz w:val="20"/>
                <w:szCs w:val="20"/>
              </w:rPr>
              <w:t>copie conform cu originalul</w:t>
            </w:r>
            <w:r w:rsidRPr="001303E8">
              <w:rPr>
                <w:rFonts w:ascii="Trebuchet MS" w:hAnsi="Trebuchet MS"/>
                <w:bCs/>
                <w:sz w:val="20"/>
                <w:szCs w:val="20"/>
              </w:rPr>
              <w:t>), sunt anexate la dosarul cererii de finanţare?</w:t>
            </w:r>
          </w:p>
          <w:p w:rsidR="001303E8" w:rsidRDefault="001303E8" w:rsidP="00E8359D">
            <w:pPr>
              <w:jc w:val="both"/>
              <w:rPr>
                <w:rFonts w:ascii="Trebuchet MS" w:hAnsi="Trebuchet MS"/>
                <w:bCs/>
                <w:sz w:val="20"/>
                <w:szCs w:val="20"/>
              </w:rPr>
            </w:pPr>
          </w:p>
          <w:p w:rsidR="002A1E11" w:rsidRPr="00AD3DEB" w:rsidRDefault="00E8359D" w:rsidP="00E8359D">
            <w:pPr>
              <w:jc w:val="both"/>
              <w:rPr>
                <w:rFonts w:ascii="Trebuchet MS" w:hAnsi="Trebuchet MS"/>
                <w:bCs/>
                <w:sz w:val="20"/>
                <w:szCs w:val="20"/>
                <w:highlight w:val="lightGray"/>
              </w:rPr>
            </w:pPr>
            <w:r w:rsidRPr="00E8359D">
              <w:rPr>
                <w:rFonts w:ascii="Trebuchet MS" w:hAnsi="Trebuchet MS"/>
                <w:bCs/>
                <w:sz w:val="20"/>
                <w:szCs w:val="20"/>
              </w:rPr>
              <w:t>Se introduce după referirile la HG 28/2008</w:t>
            </w:r>
            <w:r>
              <w:rPr>
                <w:rFonts w:ascii="Trebuchet MS" w:hAnsi="Trebuchet MS"/>
                <w:bCs/>
                <w:sz w:val="20"/>
                <w:szCs w:val="20"/>
              </w:rPr>
              <w:t xml:space="preserve">/ </w:t>
            </w:r>
            <w:r w:rsidRPr="00E8359D">
              <w:rPr>
                <w:rFonts w:ascii="Trebuchet MS" w:hAnsi="Trebuchet MS"/>
                <w:bCs/>
                <w:color w:val="FF0000"/>
                <w:sz w:val="20"/>
                <w:szCs w:val="20"/>
              </w:rPr>
              <w:t>conform legislaţiei în vigoare</w:t>
            </w:r>
          </w:p>
        </w:tc>
      </w:tr>
      <w:tr w:rsidR="00436777" w:rsidRPr="00AD3DEB" w:rsidTr="00EB57A0">
        <w:trPr>
          <w:trHeight w:val="1201"/>
          <w:jc w:val="center"/>
        </w:trPr>
        <w:tc>
          <w:tcPr>
            <w:tcW w:w="199" w:type="pct"/>
            <w:vAlign w:val="center"/>
          </w:tcPr>
          <w:p w:rsidR="00436777" w:rsidRDefault="009B62D8">
            <w:pPr>
              <w:ind w:left="288" w:hanging="288"/>
              <w:jc w:val="center"/>
              <w:rPr>
                <w:rFonts w:ascii="Trebuchet MS" w:hAnsi="Trebuchet MS"/>
                <w:sz w:val="20"/>
                <w:szCs w:val="20"/>
              </w:rPr>
            </w:pPr>
            <w:r>
              <w:rPr>
                <w:rFonts w:ascii="Trebuchet MS" w:hAnsi="Trebuchet MS"/>
                <w:sz w:val="20"/>
                <w:szCs w:val="20"/>
              </w:rPr>
              <w:t>36.</w:t>
            </w:r>
          </w:p>
        </w:tc>
        <w:tc>
          <w:tcPr>
            <w:tcW w:w="547" w:type="pct"/>
          </w:tcPr>
          <w:p w:rsidR="00436777" w:rsidRDefault="00436777">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XVII</w:t>
            </w:r>
          </w:p>
        </w:tc>
        <w:tc>
          <w:tcPr>
            <w:tcW w:w="1868" w:type="pct"/>
          </w:tcPr>
          <w:p w:rsidR="00436777" w:rsidRPr="001303E8" w:rsidRDefault="00436777" w:rsidP="001303E8">
            <w:pPr>
              <w:jc w:val="both"/>
              <w:rPr>
                <w:rFonts w:ascii="Trebuchet MS" w:hAnsi="Trebuchet MS"/>
                <w:sz w:val="20"/>
                <w:szCs w:val="20"/>
              </w:rPr>
            </w:pPr>
            <w:r w:rsidRPr="00436777">
              <w:rPr>
                <w:rFonts w:ascii="Trebuchet MS" w:hAnsi="Trebuchet MS"/>
                <w:sz w:val="20"/>
                <w:szCs w:val="20"/>
              </w:rPr>
              <w:t>1.</w:t>
            </w:r>
            <w:r w:rsidRPr="00436777">
              <w:rPr>
                <w:rFonts w:ascii="Trebuchet MS" w:hAnsi="Trebuchet MS"/>
                <w:sz w:val="20"/>
                <w:szCs w:val="20"/>
              </w:rPr>
              <w:tab/>
              <w:t>este ataşat în copie conformă cu originalul și</w:t>
            </w:r>
            <w:r>
              <w:rPr>
                <w:rFonts w:ascii="Trebuchet MS" w:hAnsi="Trebuchet MS"/>
                <w:sz w:val="20"/>
                <w:szCs w:val="20"/>
              </w:rPr>
              <w:t xml:space="preserve"> este in termen de valabilitate</w:t>
            </w:r>
            <w:r w:rsidRPr="00436777">
              <w:rPr>
                <w:rFonts w:ascii="Trebuchet MS" w:hAnsi="Trebuchet MS"/>
                <w:sz w:val="20"/>
                <w:szCs w:val="20"/>
              </w:rPr>
              <w:t xml:space="preserve"> </w:t>
            </w:r>
            <w:r w:rsidRPr="00436777">
              <w:rPr>
                <w:rFonts w:ascii="Trebuchet MS" w:hAnsi="Trebuchet MS"/>
                <w:color w:val="00B0F0"/>
                <w:sz w:val="20"/>
                <w:szCs w:val="20"/>
              </w:rPr>
              <w:t>Singura excepţie acceptată de la această regulă este reprezentată de anexarea, la dosarul cererii de finanţare  a autorizaţiei de construire, valabilă la data depunerii CF.</w:t>
            </w:r>
          </w:p>
        </w:tc>
        <w:tc>
          <w:tcPr>
            <w:tcW w:w="2386" w:type="pct"/>
          </w:tcPr>
          <w:p w:rsidR="00436777" w:rsidRDefault="00436777" w:rsidP="00E8359D">
            <w:pPr>
              <w:jc w:val="both"/>
              <w:rPr>
                <w:rFonts w:ascii="Trebuchet MS" w:hAnsi="Trebuchet MS"/>
                <w:bCs/>
                <w:sz w:val="20"/>
                <w:szCs w:val="20"/>
              </w:rPr>
            </w:pPr>
            <w:r w:rsidRPr="00436777">
              <w:rPr>
                <w:rFonts w:ascii="Trebuchet MS" w:hAnsi="Trebuchet MS"/>
                <w:bCs/>
                <w:sz w:val="20"/>
                <w:szCs w:val="20"/>
              </w:rPr>
              <w:t>1.</w:t>
            </w:r>
            <w:r w:rsidRPr="00436777">
              <w:rPr>
                <w:rFonts w:ascii="Trebuchet MS" w:hAnsi="Trebuchet MS"/>
                <w:bCs/>
                <w:sz w:val="20"/>
                <w:szCs w:val="20"/>
              </w:rPr>
              <w:tab/>
              <w:t>este ataşat în copie conformă cu originalul și este in termen de valabilitate</w:t>
            </w:r>
            <w:r w:rsidRPr="00436777">
              <w:rPr>
                <w:rFonts w:ascii="Trebuchet MS" w:hAnsi="Trebuchet MS"/>
                <w:bCs/>
                <w:sz w:val="20"/>
                <w:szCs w:val="20"/>
                <w:vertAlign w:val="superscript"/>
              </w:rPr>
              <w:t>1</w:t>
            </w:r>
            <w:r w:rsidRPr="00436777">
              <w:rPr>
                <w:rFonts w:ascii="Trebuchet MS" w:hAnsi="Trebuchet MS"/>
                <w:bCs/>
                <w:sz w:val="20"/>
                <w:szCs w:val="20"/>
              </w:rPr>
              <w:t xml:space="preserve"> </w:t>
            </w:r>
          </w:p>
          <w:p w:rsidR="00436777" w:rsidRPr="001303E8" w:rsidRDefault="00436777" w:rsidP="00E8359D">
            <w:pPr>
              <w:jc w:val="both"/>
              <w:rPr>
                <w:rFonts w:ascii="Trebuchet MS" w:hAnsi="Trebuchet MS"/>
                <w:bCs/>
                <w:sz w:val="20"/>
                <w:szCs w:val="20"/>
              </w:rPr>
            </w:pPr>
            <w:r w:rsidRPr="00436777">
              <w:rPr>
                <w:rFonts w:ascii="Trebuchet MS" w:hAnsi="Trebuchet MS"/>
                <w:bCs/>
                <w:color w:val="FF0000"/>
                <w:sz w:val="20"/>
                <w:szCs w:val="20"/>
              </w:rPr>
              <w:t>Notă: Singura excepţie acceptată de la această regulă este reprezentată de anexarea, la dosarul cererii de finanţare  a autorizaţiei de construire, valabilă la data depunerii CF.</w:t>
            </w:r>
          </w:p>
        </w:tc>
      </w:tr>
      <w:tr w:rsidR="00E8359D" w:rsidRPr="00AD3DEB" w:rsidTr="00EB57A0">
        <w:trPr>
          <w:trHeight w:val="1201"/>
          <w:jc w:val="center"/>
        </w:trPr>
        <w:tc>
          <w:tcPr>
            <w:tcW w:w="199" w:type="pct"/>
            <w:vAlign w:val="center"/>
          </w:tcPr>
          <w:p w:rsidR="00E8359D" w:rsidRPr="00AD3DEB" w:rsidRDefault="009B62D8">
            <w:pPr>
              <w:ind w:left="288" w:hanging="288"/>
              <w:jc w:val="center"/>
              <w:rPr>
                <w:rFonts w:ascii="Trebuchet MS" w:hAnsi="Trebuchet MS"/>
                <w:sz w:val="20"/>
                <w:szCs w:val="20"/>
              </w:rPr>
            </w:pPr>
            <w:r>
              <w:rPr>
                <w:rFonts w:ascii="Trebuchet MS" w:hAnsi="Trebuchet MS"/>
                <w:sz w:val="20"/>
                <w:szCs w:val="20"/>
              </w:rPr>
              <w:t>37.</w:t>
            </w:r>
          </w:p>
        </w:tc>
        <w:tc>
          <w:tcPr>
            <w:tcW w:w="547" w:type="pct"/>
          </w:tcPr>
          <w:p w:rsidR="00E8359D" w:rsidRDefault="00E8359D">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XVIII</w:t>
            </w:r>
          </w:p>
        </w:tc>
        <w:tc>
          <w:tcPr>
            <w:tcW w:w="1868" w:type="pct"/>
          </w:tcPr>
          <w:p w:rsidR="00E8359D" w:rsidRPr="00AD3DEB" w:rsidRDefault="00E8359D" w:rsidP="00A61962">
            <w:pPr>
              <w:jc w:val="both"/>
              <w:rPr>
                <w:rFonts w:ascii="Trebuchet MS" w:hAnsi="Trebuchet MS"/>
                <w:sz w:val="20"/>
                <w:szCs w:val="20"/>
              </w:rPr>
            </w:pPr>
          </w:p>
        </w:tc>
        <w:tc>
          <w:tcPr>
            <w:tcW w:w="2386" w:type="pct"/>
          </w:tcPr>
          <w:p w:rsidR="00E8359D" w:rsidRPr="00E8359D" w:rsidRDefault="00E8359D" w:rsidP="00E8359D">
            <w:pPr>
              <w:jc w:val="both"/>
              <w:rPr>
                <w:rFonts w:ascii="Trebuchet MS" w:hAnsi="Trebuchet MS"/>
                <w:bCs/>
                <w:sz w:val="20"/>
                <w:szCs w:val="20"/>
              </w:rPr>
            </w:pPr>
            <w:r>
              <w:rPr>
                <w:rFonts w:ascii="Trebuchet MS" w:hAnsi="Trebuchet MS"/>
                <w:bCs/>
                <w:sz w:val="20"/>
                <w:szCs w:val="20"/>
              </w:rPr>
              <w:t xml:space="preserve">Se introduce pct. 4 </w:t>
            </w:r>
            <w:r w:rsidRPr="00E8359D">
              <w:rPr>
                <w:rFonts w:ascii="Trebuchet MS" w:hAnsi="Trebuchet MS"/>
                <w:bCs/>
                <w:color w:val="FF0000"/>
                <w:sz w:val="20"/>
                <w:szCs w:val="20"/>
              </w:rPr>
              <w:t>Dacă este cazul autorizaţia de demolare este anexată (în cazul proiectelor ce prevăd această acţiune)?</w:t>
            </w:r>
          </w:p>
        </w:tc>
      </w:tr>
      <w:tr w:rsidR="00436777" w:rsidRPr="00AD3DEB" w:rsidTr="00EB57A0">
        <w:trPr>
          <w:trHeight w:val="1201"/>
          <w:jc w:val="center"/>
        </w:trPr>
        <w:tc>
          <w:tcPr>
            <w:tcW w:w="199" w:type="pct"/>
            <w:vAlign w:val="center"/>
          </w:tcPr>
          <w:p w:rsidR="00436777" w:rsidRPr="00AD3DEB" w:rsidRDefault="009B62D8">
            <w:pPr>
              <w:ind w:left="288" w:hanging="288"/>
              <w:jc w:val="center"/>
              <w:rPr>
                <w:rFonts w:ascii="Trebuchet MS" w:hAnsi="Trebuchet MS"/>
                <w:sz w:val="20"/>
                <w:szCs w:val="20"/>
              </w:rPr>
            </w:pPr>
            <w:r>
              <w:rPr>
                <w:rFonts w:ascii="Trebuchet MS" w:hAnsi="Trebuchet MS"/>
                <w:sz w:val="20"/>
                <w:szCs w:val="20"/>
              </w:rPr>
              <w:t>38.</w:t>
            </w:r>
          </w:p>
        </w:tc>
        <w:tc>
          <w:tcPr>
            <w:tcW w:w="547" w:type="pct"/>
          </w:tcPr>
          <w:p w:rsidR="00436777" w:rsidRDefault="00436777">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XXIV</w:t>
            </w:r>
          </w:p>
        </w:tc>
        <w:tc>
          <w:tcPr>
            <w:tcW w:w="1868" w:type="pct"/>
          </w:tcPr>
          <w:p w:rsidR="00436777" w:rsidRPr="00AD3DEB" w:rsidRDefault="00436777" w:rsidP="00436777">
            <w:pPr>
              <w:jc w:val="both"/>
              <w:rPr>
                <w:rFonts w:ascii="Trebuchet MS" w:hAnsi="Trebuchet MS"/>
                <w:sz w:val="20"/>
                <w:szCs w:val="20"/>
              </w:rPr>
            </w:pPr>
            <w:r w:rsidRPr="00436777">
              <w:rPr>
                <w:rFonts w:ascii="Trebuchet MS" w:hAnsi="Trebuchet MS"/>
                <w:sz w:val="20"/>
                <w:szCs w:val="20"/>
              </w:rPr>
              <w:t>1.</w:t>
            </w:r>
            <w:r w:rsidRPr="00436777">
              <w:rPr>
                <w:rFonts w:ascii="Trebuchet MS" w:hAnsi="Trebuchet MS"/>
                <w:sz w:val="20"/>
                <w:szCs w:val="20"/>
              </w:rPr>
              <w:tab/>
              <w:t>Este anexată HCL de aprobare a strategiei de dezvoltare locală în care este inclus proiectul,?</w:t>
            </w:r>
          </w:p>
        </w:tc>
        <w:tc>
          <w:tcPr>
            <w:tcW w:w="2386" w:type="pct"/>
          </w:tcPr>
          <w:p w:rsidR="00436777" w:rsidRDefault="00436777" w:rsidP="00E8359D">
            <w:pPr>
              <w:jc w:val="both"/>
              <w:rPr>
                <w:rFonts w:ascii="Trebuchet MS" w:hAnsi="Trebuchet MS"/>
                <w:bCs/>
                <w:sz w:val="20"/>
                <w:szCs w:val="20"/>
              </w:rPr>
            </w:pPr>
            <w:r w:rsidRPr="00436777">
              <w:rPr>
                <w:rFonts w:ascii="Trebuchet MS" w:hAnsi="Trebuchet MS"/>
                <w:bCs/>
                <w:sz w:val="20"/>
                <w:szCs w:val="20"/>
              </w:rPr>
              <w:t>1.</w:t>
            </w:r>
            <w:r w:rsidRPr="00436777">
              <w:rPr>
                <w:rFonts w:ascii="Trebuchet MS" w:hAnsi="Trebuchet MS"/>
                <w:bCs/>
                <w:sz w:val="20"/>
                <w:szCs w:val="20"/>
              </w:rPr>
              <w:tab/>
              <w:t xml:space="preserve">Este anexată HCL de aprobare a strategiei de dezvoltare locală în care este inclus proiectul, </w:t>
            </w:r>
            <w:r w:rsidRPr="00436777">
              <w:rPr>
                <w:rFonts w:ascii="Trebuchet MS" w:hAnsi="Trebuchet MS"/>
                <w:bCs/>
                <w:color w:val="FF0000"/>
                <w:sz w:val="20"/>
                <w:szCs w:val="20"/>
              </w:rPr>
              <w:t>copie conform cu originalul</w:t>
            </w:r>
            <w:r w:rsidRPr="00436777">
              <w:rPr>
                <w:rFonts w:ascii="Trebuchet MS" w:hAnsi="Trebuchet MS"/>
                <w:bCs/>
                <w:sz w:val="20"/>
                <w:szCs w:val="20"/>
              </w:rPr>
              <w:t>?</w:t>
            </w:r>
          </w:p>
        </w:tc>
      </w:tr>
      <w:tr w:rsidR="00436777" w:rsidRPr="00AD3DEB" w:rsidTr="00EB57A0">
        <w:trPr>
          <w:trHeight w:val="1201"/>
          <w:jc w:val="center"/>
        </w:trPr>
        <w:tc>
          <w:tcPr>
            <w:tcW w:w="199" w:type="pct"/>
            <w:vAlign w:val="center"/>
          </w:tcPr>
          <w:p w:rsidR="00436777" w:rsidRPr="00AD3DEB" w:rsidRDefault="009B62D8">
            <w:pPr>
              <w:ind w:left="288" w:hanging="288"/>
              <w:jc w:val="center"/>
              <w:rPr>
                <w:rFonts w:ascii="Trebuchet MS" w:hAnsi="Trebuchet MS"/>
                <w:sz w:val="20"/>
                <w:szCs w:val="20"/>
              </w:rPr>
            </w:pPr>
            <w:r>
              <w:rPr>
                <w:rFonts w:ascii="Trebuchet MS" w:hAnsi="Trebuchet MS"/>
                <w:sz w:val="20"/>
                <w:szCs w:val="20"/>
              </w:rPr>
              <w:t>39.</w:t>
            </w:r>
          </w:p>
        </w:tc>
        <w:tc>
          <w:tcPr>
            <w:tcW w:w="547" w:type="pct"/>
          </w:tcPr>
          <w:p w:rsidR="00436777" w:rsidRDefault="00436777">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XX</w:t>
            </w:r>
            <w:r w:rsidRPr="00436777">
              <w:rPr>
                <w:rFonts w:ascii="Trebuchet MS" w:eastAsia="Times New Roman" w:hAnsi="Trebuchet MS"/>
                <w:bCs w:val="0"/>
                <w:sz w:val="20"/>
                <w:szCs w:val="20"/>
              </w:rPr>
              <w:t>V</w:t>
            </w:r>
          </w:p>
        </w:tc>
        <w:tc>
          <w:tcPr>
            <w:tcW w:w="1868" w:type="pct"/>
          </w:tcPr>
          <w:p w:rsidR="00436777" w:rsidRPr="00436777" w:rsidRDefault="00436777" w:rsidP="00436777">
            <w:pPr>
              <w:jc w:val="both"/>
              <w:rPr>
                <w:rFonts w:ascii="Trebuchet MS" w:hAnsi="Trebuchet MS"/>
                <w:sz w:val="20"/>
                <w:szCs w:val="20"/>
              </w:rPr>
            </w:pPr>
            <w:r w:rsidRPr="00436777">
              <w:rPr>
                <w:rFonts w:ascii="Trebuchet MS" w:hAnsi="Trebuchet MS"/>
                <w:sz w:val="20"/>
                <w:szCs w:val="20"/>
              </w:rPr>
              <w:t>3.</w:t>
            </w:r>
            <w:r w:rsidRPr="00436777">
              <w:rPr>
                <w:rFonts w:ascii="Trebuchet MS" w:hAnsi="Trebuchet MS"/>
                <w:sz w:val="20"/>
                <w:szCs w:val="20"/>
              </w:rPr>
              <w:tab/>
              <w:t xml:space="preserve">Din datele înscrise în Registru reiese suprafața de spațiu verde (mp) </w:t>
            </w:r>
            <w:r>
              <w:rPr>
                <w:rFonts w:ascii="Trebuchet MS" w:hAnsi="Trebuchet MS"/>
                <w:sz w:val="20"/>
                <w:szCs w:val="20"/>
              </w:rPr>
              <w:t>?</w:t>
            </w:r>
          </w:p>
        </w:tc>
        <w:tc>
          <w:tcPr>
            <w:tcW w:w="2386" w:type="pct"/>
          </w:tcPr>
          <w:p w:rsidR="00436777" w:rsidRPr="00436777" w:rsidRDefault="00436777" w:rsidP="005E6691">
            <w:pPr>
              <w:jc w:val="both"/>
              <w:rPr>
                <w:rFonts w:ascii="Trebuchet MS" w:hAnsi="Trebuchet MS"/>
                <w:bCs/>
                <w:sz w:val="20"/>
                <w:szCs w:val="20"/>
              </w:rPr>
            </w:pPr>
            <w:r w:rsidRPr="00436777">
              <w:rPr>
                <w:rFonts w:ascii="Trebuchet MS" w:hAnsi="Trebuchet MS"/>
                <w:bCs/>
                <w:sz w:val="20"/>
                <w:szCs w:val="20"/>
              </w:rPr>
              <w:t>3.</w:t>
            </w:r>
            <w:r w:rsidRPr="00436777">
              <w:rPr>
                <w:rFonts w:ascii="Trebuchet MS" w:hAnsi="Trebuchet MS"/>
                <w:bCs/>
                <w:sz w:val="20"/>
                <w:szCs w:val="20"/>
              </w:rPr>
              <w:tab/>
              <w:t xml:space="preserve">Din datele înscrise în Registru reiese suprafața de spațiu verde (mp) </w:t>
            </w:r>
            <w:r w:rsidRPr="00436777">
              <w:rPr>
                <w:rFonts w:ascii="Trebuchet MS" w:hAnsi="Trebuchet MS"/>
                <w:bCs/>
                <w:color w:val="FF0000"/>
                <w:sz w:val="20"/>
                <w:szCs w:val="20"/>
              </w:rPr>
              <w:t xml:space="preserve">la nivelul </w:t>
            </w:r>
            <w:r w:rsidR="005E6691">
              <w:rPr>
                <w:rFonts w:ascii="Trebuchet MS" w:hAnsi="Trebuchet MS"/>
                <w:bCs/>
                <w:color w:val="FF0000"/>
                <w:sz w:val="20"/>
                <w:szCs w:val="20"/>
              </w:rPr>
              <w:t xml:space="preserve">localitatii </w:t>
            </w:r>
            <w:r w:rsidRPr="00436777">
              <w:rPr>
                <w:rFonts w:ascii="Trebuchet MS" w:hAnsi="Trebuchet MS"/>
                <w:bCs/>
                <w:color w:val="FF0000"/>
                <w:sz w:val="20"/>
                <w:szCs w:val="20"/>
              </w:rPr>
              <w:t>solicitant</w:t>
            </w:r>
            <w:r w:rsidR="005E6691">
              <w:rPr>
                <w:rFonts w:ascii="Trebuchet MS" w:hAnsi="Trebuchet MS"/>
                <w:bCs/>
                <w:color w:val="FF0000"/>
                <w:sz w:val="20"/>
                <w:szCs w:val="20"/>
              </w:rPr>
              <w:t>e</w:t>
            </w:r>
            <w:r>
              <w:rPr>
                <w:rFonts w:ascii="Trebuchet MS" w:hAnsi="Trebuchet MS"/>
                <w:bCs/>
                <w:color w:val="FF0000"/>
                <w:sz w:val="20"/>
                <w:szCs w:val="20"/>
              </w:rPr>
              <w:t>?</w:t>
            </w:r>
          </w:p>
        </w:tc>
      </w:tr>
      <w:tr w:rsidR="005E6691" w:rsidRPr="00AD3DEB" w:rsidTr="00EB57A0">
        <w:trPr>
          <w:trHeight w:val="1201"/>
          <w:jc w:val="center"/>
        </w:trPr>
        <w:tc>
          <w:tcPr>
            <w:tcW w:w="199" w:type="pct"/>
            <w:vAlign w:val="center"/>
          </w:tcPr>
          <w:p w:rsidR="005E6691" w:rsidRPr="00AD3DEB" w:rsidRDefault="009B62D8">
            <w:pPr>
              <w:ind w:left="288" w:hanging="288"/>
              <w:jc w:val="center"/>
              <w:rPr>
                <w:rFonts w:ascii="Trebuchet MS" w:hAnsi="Trebuchet MS"/>
                <w:sz w:val="20"/>
                <w:szCs w:val="20"/>
              </w:rPr>
            </w:pPr>
            <w:r>
              <w:rPr>
                <w:rFonts w:ascii="Trebuchet MS" w:hAnsi="Trebuchet MS"/>
                <w:sz w:val="20"/>
                <w:szCs w:val="20"/>
              </w:rPr>
              <w:t>40.</w:t>
            </w:r>
          </w:p>
        </w:tc>
        <w:tc>
          <w:tcPr>
            <w:tcW w:w="547" w:type="pct"/>
          </w:tcPr>
          <w:p w:rsidR="005E6691" w:rsidRDefault="005E6691">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XXVIII</w:t>
            </w:r>
          </w:p>
        </w:tc>
        <w:tc>
          <w:tcPr>
            <w:tcW w:w="1868" w:type="pct"/>
          </w:tcPr>
          <w:p w:rsidR="005E6691" w:rsidRPr="005E6691" w:rsidRDefault="005E6691" w:rsidP="005E6691">
            <w:pPr>
              <w:jc w:val="both"/>
              <w:rPr>
                <w:rFonts w:ascii="Trebuchet MS" w:hAnsi="Trebuchet MS"/>
                <w:sz w:val="20"/>
                <w:szCs w:val="20"/>
              </w:rPr>
            </w:pPr>
            <w:r w:rsidRPr="005E6691">
              <w:rPr>
                <w:rFonts w:ascii="Trebuchet MS" w:hAnsi="Trebuchet MS"/>
                <w:sz w:val="20"/>
                <w:szCs w:val="20"/>
              </w:rPr>
              <w:t>XXVIII.</w:t>
            </w:r>
            <w:r w:rsidRPr="005E6691">
              <w:rPr>
                <w:rFonts w:ascii="Trebuchet MS" w:hAnsi="Trebuchet MS"/>
                <w:sz w:val="20"/>
                <w:szCs w:val="20"/>
              </w:rPr>
              <w:tab/>
              <w:t xml:space="preserve">Macheta Analiză și previziune financiară – Modelul D  anexat la cererea de finanțare </w:t>
            </w:r>
          </w:p>
          <w:p w:rsidR="005E6691" w:rsidRDefault="005E6691" w:rsidP="005E6691">
            <w:pPr>
              <w:jc w:val="both"/>
              <w:rPr>
                <w:rFonts w:ascii="Trebuchet MS" w:hAnsi="Trebuchet MS"/>
                <w:sz w:val="20"/>
                <w:szCs w:val="20"/>
              </w:rPr>
            </w:pPr>
            <w:r w:rsidRPr="005E6691">
              <w:rPr>
                <w:rFonts w:ascii="Trebuchet MS" w:hAnsi="Trebuchet MS"/>
                <w:sz w:val="20"/>
                <w:szCs w:val="20"/>
              </w:rPr>
              <w:t>1.</w:t>
            </w:r>
            <w:r w:rsidRPr="005E6691">
              <w:rPr>
                <w:rFonts w:ascii="Trebuchet MS" w:hAnsi="Trebuchet MS"/>
                <w:sz w:val="20"/>
                <w:szCs w:val="20"/>
              </w:rPr>
              <w:tab/>
              <w:t>este completată de către solicitant</w:t>
            </w:r>
          </w:p>
          <w:p w:rsidR="005E6691" w:rsidRPr="005E6691" w:rsidRDefault="005E6691" w:rsidP="005E6691">
            <w:pPr>
              <w:jc w:val="both"/>
              <w:rPr>
                <w:rFonts w:ascii="Trebuchet MS" w:hAnsi="Trebuchet MS"/>
                <w:sz w:val="20"/>
                <w:szCs w:val="20"/>
              </w:rPr>
            </w:pPr>
            <w:r w:rsidRPr="005E6691">
              <w:rPr>
                <w:rFonts w:ascii="Trebuchet MS" w:hAnsi="Trebuchet MS"/>
                <w:sz w:val="20"/>
                <w:szCs w:val="20"/>
              </w:rPr>
              <w:t>2.</w:t>
            </w:r>
            <w:r w:rsidRPr="005E6691">
              <w:rPr>
                <w:rFonts w:ascii="Trebuchet MS" w:hAnsi="Trebuchet MS"/>
                <w:sz w:val="20"/>
                <w:szCs w:val="20"/>
              </w:rPr>
              <w:tab/>
              <w:t>anexată la cererea de finanțare (format electronic, format excel, precum și format pdf)</w:t>
            </w:r>
          </w:p>
          <w:p w:rsidR="005E6691" w:rsidRPr="00436777" w:rsidRDefault="005E6691" w:rsidP="005E6691">
            <w:pPr>
              <w:jc w:val="both"/>
              <w:rPr>
                <w:rFonts w:ascii="Trebuchet MS" w:hAnsi="Trebuchet MS"/>
                <w:sz w:val="20"/>
                <w:szCs w:val="20"/>
              </w:rPr>
            </w:pPr>
          </w:p>
        </w:tc>
        <w:tc>
          <w:tcPr>
            <w:tcW w:w="2386" w:type="pct"/>
          </w:tcPr>
          <w:p w:rsidR="005E6691" w:rsidRPr="005E6691" w:rsidRDefault="005E6691" w:rsidP="005E6691">
            <w:pPr>
              <w:jc w:val="both"/>
              <w:rPr>
                <w:rFonts w:ascii="Trebuchet MS" w:hAnsi="Trebuchet MS"/>
                <w:bCs/>
                <w:sz w:val="20"/>
                <w:szCs w:val="20"/>
              </w:rPr>
            </w:pPr>
            <w:r w:rsidRPr="005E6691">
              <w:rPr>
                <w:rFonts w:ascii="Trebuchet MS" w:hAnsi="Trebuchet MS"/>
                <w:bCs/>
                <w:sz w:val="20"/>
                <w:szCs w:val="20"/>
              </w:rPr>
              <w:t>XXVIII.</w:t>
            </w:r>
            <w:r w:rsidRPr="005E6691">
              <w:rPr>
                <w:rFonts w:ascii="Trebuchet MS" w:hAnsi="Trebuchet MS"/>
                <w:bCs/>
                <w:sz w:val="20"/>
                <w:szCs w:val="20"/>
              </w:rPr>
              <w:tab/>
              <w:t xml:space="preserve">Macheta Analiză și previziune financiară – Modelul D  anexat la cererea de finanțare </w:t>
            </w:r>
          </w:p>
          <w:p w:rsidR="005E6691" w:rsidRPr="005E6691" w:rsidRDefault="005E6691" w:rsidP="005E6691">
            <w:pPr>
              <w:jc w:val="both"/>
              <w:rPr>
                <w:rFonts w:ascii="Trebuchet MS" w:hAnsi="Trebuchet MS"/>
                <w:bCs/>
                <w:sz w:val="20"/>
                <w:szCs w:val="20"/>
              </w:rPr>
            </w:pPr>
            <w:r w:rsidRPr="005E6691">
              <w:rPr>
                <w:rFonts w:ascii="Trebuchet MS" w:hAnsi="Trebuchet MS"/>
                <w:bCs/>
                <w:sz w:val="20"/>
                <w:szCs w:val="20"/>
              </w:rPr>
              <w:t>1.</w:t>
            </w:r>
            <w:r w:rsidRPr="005E6691">
              <w:rPr>
                <w:rFonts w:ascii="Trebuchet MS" w:hAnsi="Trebuchet MS"/>
                <w:bCs/>
                <w:sz w:val="20"/>
                <w:szCs w:val="20"/>
              </w:rPr>
              <w:tab/>
              <w:t>este completată de către solicitant</w:t>
            </w:r>
            <w:r w:rsidRPr="005E6691">
              <w:rPr>
                <w:rFonts w:ascii="Trebuchet MS" w:hAnsi="Trebuchet MS"/>
                <w:bCs/>
                <w:color w:val="FF0000"/>
                <w:sz w:val="20"/>
                <w:szCs w:val="20"/>
              </w:rPr>
              <w:t xml:space="preserve">/lider de parteneriat </w:t>
            </w:r>
          </w:p>
          <w:p w:rsidR="005E6691" w:rsidRPr="005E6691" w:rsidRDefault="005E6691" w:rsidP="005E6691">
            <w:pPr>
              <w:jc w:val="both"/>
              <w:rPr>
                <w:rFonts w:ascii="Trebuchet MS" w:hAnsi="Trebuchet MS"/>
                <w:bCs/>
                <w:sz w:val="20"/>
                <w:szCs w:val="20"/>
              </w:rPr>
            </w:pPr>
            <w:r w:rsidRPr="005E6691">
              <w:rPr>
                <w:rFonts w:ascii="Trebuchet MS" w:hAnsi="Trebuchet MS"/>
                <w:bCs/>
                <w:sz w:val="20"/>
                <w:szCs w:val="20"/>
              </w:rPr>
              <w:t>2.</w:t>
            </w:r>
            <w:r w:rsidRPr="005E6691">
              <w:rPr>
                <w:rFonts w:ascii="Trebuchet MS" w:hAnsi="Trebuchet MS"/>
                <w:bCs/>
                <w:sz w:val="20"/>
                <w:szCs w:val="20"/>
              </w:rPr>
              <w:tab/>
              <w:t>anexată la cererea de finanțare (format excel, precum și format pdf)</w:t>
            </w:r>
          </w:p>
          <w:p w:rsidR="005E6691" w:rsidRPr="00436777" w:rsidRDefault="005E6691" w:rsidP="005E6691">
            <w:pPr>
              <w:jc w:val="both"/>
              <w:rPr>
                <w:rFonts w:ascii="Trebuchet MS" w:hAnsi="Trebuchet MS"/>
                <w:bCs/>
                <w:sz w:val="20"/>
                <w:szCs w:val="20"/>
              </w:rPr>
            </w:pPr>
            <w:r w:rsidRPr="005E6691">
              <w:rPr>
                <w:rFonts w:ascii="Trebuchet MS" w:hAnsi="Trebuchet MS"/>
                <w:bCs/>
                <w:sz w:val="20"/>
                <w:szCs w:val="20"/>
              </w:rPr>
              <w:t>3.</w:t>
            </w:r>
            <w:r w:rsidRPr="005E6691">
              <w:rPr>
                <w:rFonts w:ascii="Trebuchet MS" w:hAnsi="Trebuchet MS"/>
                <w:bCs/>
                <w:sz w:val="20"/>
                <w:szCs w:val="20"/>
              </w:rPr>
              <w:tab/>
            </w:r>
            <w:r w:rsidRPr="005E6691">
              <w:rPr>
                <w:rFonts w:ascii="Trebuchet MS" w:hAnsi="Trebuchet MS"/>
                <w:bCs/>
                <w:color w:val="FF0000"/>
                <w:sz w:val="20"/>
                <w:szCs w:val="20"/>
              </w:rPr>
              <w:t>în formatul pdf este semnată, cu specificarea ”conform cu originalul” ?</w:t>
            </w:r>
          </w:p>
        </w:tc>
      </w:tr>
      <w:tr w:rsidR="00503BEC" w:rsidRPr="00AD3DEB" w:rsidTr="00EB57A0">
        <w:trPr>
          <w:trHeight w:val="1201"/>
          <w:jc w:val="center"/>
        </w:trPr>
        <w:tc>
          <w:tcPr>
            <w:tcW w:w="199" w:type="pct"/>
            <w:vAlign w:val="center"/>
          </w:tcPr>
          <w:p w:rsidR="00503BEC" w:rsidRPr="00AD3DEB" w:rsidRDefault="009B62D8">
            <w:pPr>
              <w:ind w:left="288" w:hanging="288"/>
              <w:jc w:val="center"/>
              <w:rPr>
                <w:rFonts w:ascii="Trebuchet MS" w:hAnsi="Trebuchet MS"/>
                <w:sz w:val="20"/>
                <w:szCs w:val="20"/>
              </w:rPr>
            </w:pPr>
            <w:r>
              <w:rPr>
                <w:rFonts w:ascii="Trebuchet MS" w:hAnsi="Trebuchet MS"/>
                <w:sz w:val="20"/>
                <w:szCs w:val="20"/>
              </w:rPr>
              <w:lastRenderedPageBreak/>
              <w:t>41.</w:t>
            </w:r>
          </w:p>
        </w:tc>
        <w:tc>
          <w:tcPr>
            <w:tcW w:w="547" w:type="pct"/>
          </w:tcPr>
          <w:p w:rsidR="00503BEC" w:rsidRDefault="00503BEC">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XXIX</w:t>
            </w:r>
          </w:p>
        </w:tc>
        <w:tc>
          <w:tcPr>
            <w:tcW w:w="1868" w:type="pct"/>
          </w:tcPr>
          <w:p w:rsidR="00503BEC" w:rsidRDefault="00503BEC" w:rsidP="00503BEC">
            <w:pPr>
              <w:jc w:val="both"/>
              <w:rPr>
                <w:rFonts w:ascii="Trebuchet MS" w:hAnsi="Trebuchet MS"/>
                <w:sz w:val="20"/>
                <w:szCs w:val="20"/>
              </w:rPr>
            </w:pPr>
            <w:r w:rsidRPr="00503BEC">
              <w:rPr>
                <w:rFonts w:ascii="Trebuchet MS" w:hAnsi="Trebuchet MS"/>
                <w:sz w:val="20"/>
                <w:szCs w:val="20"/>
              </w:rPr>
              <w:t>Pct XXVIII</w:t>
            </w:r>
          </w:p>
          <w:p w:rsidR="00503BEC" w:rsidRPr="00503BEC" w:rsidRDefault="00503BEC" w:rsidP="00503BEC">
            <w:pPr>
              <w:jc w:val="both"/>
              <w:rPr>
                <w:rFonts w:ascii="Trebuchet MS" w:hAnsi="Trebuchet MS"/>
                <w:sz w:val="20"/>
                <w:szCs w:val="20"/>
              </w:rPr>
            </w:pPr>
            <w:r w:rsidRPr="00503BEC">
              <w:rPr>
                <w:rFonts w:ascii="Trebuchet MS" w:hAnsi="Trebuchet MS"/>
                <w:sz w:val="20"/>
                <w:szCs w:val="20"/>
              </w:rPr>
              <w:tab/>
              <w:t>4. Alte documente (dacă este cazul)</w:t>
            </w:r>
          </w:p>
          <w:p w:rsidR="00503BEC" w:rsidRPr="00503BEC" w:rsidRDefault="00503BEC" w:rsidP="00503BEC">
            <w:pPr>
              <w:jc w:val="both"/>
              <w:rPr>
                <w:rFonts w:ascii="Trebuchet MS" w:hAnsi="Trebuchet MS"/>
                <w:sz w:val="20"/>
                <w:szCs w:val="20"/>
              </w:rPr>
            </w:pPr>
            <w:r w:rsidRPr="00503BEC">
              <w:rPr>
                <w:rFonts w:ascii="Trebuchet MS" w:hAnsi="Trebuchet MS"/>
                <w:sz w:val="20"/>
                <w:szCs w:val="20"/>
              </w:rPr>
              <w:t>Documentele ataşate sunt valabile, conform opis-ului (perioada de valabilitate)</w:t>
            </w:r>
          </w:p>
          <w:p w:rsidR="00503BEC" w:rsidRPr="00503BEC" w:rsidRDefault="00503BEC" w:rsidP="00503BEC">
            <w:pPr>
              <w:jc w:val="both"/>
              <w:rPr>
                <w:rFonts w:ascii="Trebuchet MS" w:hAnsi="Trebuchet MS"/>
                <w:sz w:val="20"/>
                <w:szCs w:val="20"/>
              </w:rPr>
            </w:pPr>
            <w:r w:rsidRPr="00503BEC">
              <w:rPr>
                <w:rFonts w:ascii="Trebuchet MS" w:hAnsi="Trebuchet MS"/>
                <w:sz w:val="20"/>
                <w:szCs w:val="20"/>
              </w:rPr>
              <w:t xml:space="preserve">În acest sens, la cererea de finanțare se pot anexa următoarele documente, </w:t>
            </w:r>
          </w:p>
          <w:p w:rsidR="00503BEC" w:rsidRPr="00503BEC" w:rsidRDefault="00503BEC" w:rsidP="00503BEC">
            <w:pPr>
              <w:jc w:val="both"/>
              <w:rPr>
                <w:rFonts w:ascii="Trebuchet MS" w:hAnsi="Trebuchet MS"/>
                <w:sz w:val="20"/>
                <w:szCs w:val="20"/>
              </w:rPr>
            </w:pPr>
            <w:r w:rsidRPr="00503BEC">
              <w:rPr>
                <w:rFonts w:ascii="Trebuchet MS" w:hAnsi="Trebuchet MS"/>
                <w:sz w:val="20"/>
                <w:szCs w:val="20"/>
              </w:rPr>
              <w:t>-</w:t>
            </w:r>
            <w:r w:rsidRPr="00503BEC">
              <w:rPr>
                <w:rFonts w:ascii="Trebuchet MS" w:hAnsi="Trebuchet MS"/>
                <w:sz w:val="20"/>
                <w:szCs w:val="20"/>
              </w:rPr>
              <w:tab/>
              <w:t>avizele și acordurile solicitate prin Certificatul de urbanism</w:t>
            </w:r>
          </w:p>
          <w:p w:rsidR="00503BEC" w:rsidRPr="00503BEC" w:rsidRDefault="00503BEC" w:rsidP="00503BEC">
            <w:pPr>
              <w:jc w:val="both"/>
              <w:rPr>
                <w:rFonts w:ascii="Trebuchet MS" w:hAnsi="Trebuchet MS"/>
                <w:sz w:val="20"/>
                <w:szCs w:val="20"/>
              </w:rPr>
            </w:pPr>
            <w:r w:rsidRPr="00503BEC">
              <w:rPr>
                <w:rFonts w:ascii="Trebuchet MS" w:hAnsi="Trebuchet MS"/>
                <w:sz w:val="20"/>
                <w:szCs w:val="20"/>
              </w:rPr>
              <w:t>-</w:t>
            </w:r>
            <w:r w:rsidRPr="00503BEC">
              <w:rPr>
                <w:rFonts w:ascii="Trebuchet MS" w:hAnsi="Trebuchet MS"/>
                <w:sz w:val="20"/>
                <w:szCs w:val="20"/>
              </w:rPr>
              <w:tab/>
              <w:t xml:space="preserve">autorizația de construire, </w:t>
            </w:r>
          </w:p>
          <w:p w:rsidR="00503BEC" w:rsidRPr="00503BEC" w:rsidRDefault="00503BEC" w:rsidP="00503BEC">
            <w:pPr>
              <w:jc w:val="both"/>
              <w:rPr>
                <w:rFonts w:ascii="Trebuchet MS" w:hAnsi="Trebuchet MS"/>
                <w:color w:val="0070C0"/>
                <w:sz w:val="20"/>
                <w:szCs w:val="20"/>
              </w:rPr>
            </w:pPr>
            <w:r w:rsidRPr="00503BEC">
              <w:rPr>
                <w:rFonts w:ascii="Trebuchet MS" w:hAnsi="Trebuchet MS"/>
                <w:sz w:val="20"/>
                <w:szCs w:val="20"/>
              </w:rPr>
              <w:t>-</w:t>
            </w:r>
            <w:r w:rsidRPr="00503BEC">
              <w:rPr>
                <w:rFonts w:ascii="Trebuchet MS" w:hAnsi="Trebuchet MS"/>
                <w:sz w:val="20"/>
                <w:szCs w:val="20"/>
              </w:rPr>
              <w:tab/>
            </w:r>
            <w:r w:rsidRPr="00503BEC">
              <w:rPr>
                <w:rFonts w:ascii="Trebuchet MS" w:hAnsi="Trebuchet MS"/>
                <w:color w:val="0070C0"/>
                <w:sz w:val="20"/>
                <w:szCs w:val="20"/>
              </w:rPr>
              <w:t>dovada publicării în SEAP a anunțului de lansare a procedurii de achiziție a contractului de lucrări ,</w:t>
            </w:r>
          </w:p>
          <w:p w:rsidR="00503BEC" w:rsidRPr="005E6691" w:rsidRDefault="00503BEC" w:rsidP="00503BEC">
            <w:pPr>
              <w:jc w:val="both"/>
              <w:rPr>
                <w:rFonts w:ascii="Trebuchet MS" w:hAnsi="Trebuchet MS"/>
                <w:sz w:val="20"/>
                <w:szCs w:val="20"/>
              </w:rPr>
            </w:pPr>
            <w:r w:rsidRPr="00503BEC">
              <w:rPr>
                <w:rFonts w:ascii="Trebuchet MS" w:hAnsi="Trebuchet MS"/>
                <w:sz w:val="20"/>
                <w:szCs w:val="20"/>
              </w:rPr>
              <w:t>-</w:t>
            </w:r>
            <w:r w:rsidRPr="00503BEC">
              <w:rPr>
                <w:rFonts w:ascii="Trebuchet MS" w:hAnsi="Trebuchet MS"/>
                <w:sz w:val="20"/>
                <w:szCs w:val="20"/>
              </w:rPr>
              <w:tab/>
              <w:t>Contractul de lucrări atribuit după 01.01.2014</w:t>
            </w:r>
          </w:p>
        </w:tc>
        <w:tc>
          <w:tcPr>
            <w:tcW w:w="2386" w:type="pct"/>
          </w:tcPr>
          <w:p w:rsidR="00503BEC" w:rsidRDefault="00503BEC" w:rsidP="00503BEC">
            <w:pPr>
              <w:jc w:val="both"/>
              <w:rPr>
                <w:rFonts w:ascii="Trebuchet MS" w:hAnsi="Trebuchet MS"/>
                <w:bCs/>
                <w:sz w:val="20"/>
                <w:szCs w:val="20"/>
              </w:rPr>
            </w:pPr>
            <w:r w:rsidRPr="00503BEC">
              <w:rPr>
                <w:rFonts w:ascii="Trebuchet MS" w:hAnsi="Trebuchet MS"/>
                <w:bCs/>
                <w:sz w:val="20"/>
                <w:szCs w:val="20"/>
              </w:rPr>
              <w:t>Se introduce:</w:t>
            </w:r>
          </w:p>
          <w:p w:rsidR="00503BEC" w:rsidRPr="00503BEC" w:rsidRDefault="00503BEC" w:rsidP="00503BEC">
            <w:pPr>
              <w:jc w:val="both"/>
              <w:rPr>
                <w:rFonts w:ascii="Trebuchet MS" w:hAnsi="Trebuchet MS"/>
                <w:bCs/>
                <w:sz w:val="20"/>
                <w:szCs w:val="20"/>
              </w:rPr>
            </w:pPr>
            <w:r w:rsidRPr="00B075AC">
              <w:rPr>
                <w:rFonts w:ascii="Trebuchet MS" w:hAnsi="Trebuchet MS"/>
                <w:bCs/>
                <w:color w:val="0070C0"/>
                <w:sz w:val="20"/>
                <w:szCs w:val="20"/>
              </w:rPr>
              <w:t>XXIX.</w:t>
            </w:r>
            <w:r w:rsidRPr="00503BEC">
              <w:rPr>
                <w:rFonts w:ascii="Trebuchet MS" w:hAnsi="Trebuchet MS"/>
                <w:bCs/>
                <w:sz w:val="20"/>
                <w:szCs w:val="20"/>
              </w:rPr>
              <w:tab/>
              <w:t>Alte documente (dacă este cazul)</w:t>
            </w:r>
          </w:p>
          <w:p w:rsidR="00503BEC" w:rsidRPr="00503BEC" w:rsidRDefault="00503BEC" w:rsidP="00503BEC">
            <w:pPr>
              <w:jc w:val="both"/>
              <w:rPr>
                <w:rFonts w:ascii="Trebuchet MS" w:hAnsi="Trebuchet MS"/>
                <w:bCs/>
                <w:sz w:val="20"/>
                <w:szCs w:val="20"/>
              </w:rPr>
            </w:pPr>
            <w:r w:rsidRPr="00503BEC">
              <w:rPr>
                <w:rFonts w:ascii="Trebuchet MS" w:hAnsi="Trebuchet MS"/>
                <w:bCs/>
                <w:sz w:val="20"/>
                <w:szCs w:val="20"/>
              </w:rPr>
              <w:t>Documentele ataşate sunt valabile, conform opis-ului (perioada de valabilitate)</w:t>
            </w:r>
          </w:p>
          <w:p w:rsidR="00503BEC" w:rsidRPr="00503BEC" w:rsidRDefault="00503BEC" w:rsidP="00503BEC">
            <w:pPr>
              <w:jc w:val="both"/>
              <w:rPr>
                <w:rFonts w:ascii="Trebuchet MS" w:hAnsi="Trebuchet MS"/>
                <w:bCs/>
                <w:sz w:val="20"/>
                <w:szCs w:val="20"/>
              </w:rPr>
            </w:pPr>
            <w:r w:rsidRPr="00503BEC">
              <w:rPr>
                <w:rFonts w:ascii="Trebuchet MS" w:hAnsi="Trebuchet MS"/>
                <w:bCs/>
                <w:sz w:val="20"/>
                <w:szCs w:val="20"/>
              </w:rPr>
              <w:t xml:space="preserve">În acest sens, la cererea de finanțare se pot anexa următoarele documente, </w:t>
            </w:r>
          </w:p>
          <w:p w:rsidR="00503BEC" w:rsidRPr="00503BEC" w:rsidRDefault="00503BEC" w:rsidP="00503BEC">
            <w:pPr>
              <w:jc w:val="both"/>
              <w:rPr>
                <w:rFonts w:ascii="Trebuchet MS" w:hAnsi="Trebuchet MS"/>
                <w:bCs/>
                <w:sz w:val="20"/>
                <w:szCs w:val="20"/>
              </w:rPr>
            </w:pPr>
            <w:r w:rsidRPr="00503BEC">
              <w:rPr>
                <w:rFonts w:ascii="Trebuchet MS" w:hAnsi="Trebuchet MS"/>
                <w:bCs/>
                <w:sz w:val="20"/>
                <w:szCs w:val="20"/>
              </w:rPr>
              <w:t>-</w:t>
            </w:r>
            <w:r w:rsidRPr="00503BEC">
              <w:rPr>
                <w:rFonts w:ascii="Trebuchet MS" w:hAnsi="Trebuchet MS"/>
                <w:bCs/>
                <w:sz w:val="20"/>
                <w:szCs w:val="20"/>
              </w:rPr>
              <w:tab/>
              <w:t>avizele și acordurile solicitate prin Certificatul de urbanism</w:t>
            </w:r>
          </w:p>
          <w:p w:rsidR="00503BEC" w:rsidRPr="00503BEC" w:rsidRDefault="00503BEC" w:rsidP="00503BEC">
            <w:pPr>
              <w:jc w:val="both"/>
              <w:rPr>
                <w:rFonts w:ascii="Trebuchet MS" w:hAnsi="Trebuchet MS"/>
                <w:bCs/>
                <w:sz w:val="20"/>
                <w:szCs w:val="20"/>
              </w:rPr>
            </w:pPr>
            <w:r w:rsidRPr="00503BEC">
              <w:rPr>
                <w:rFonts w:ascii="Trebuchet MS" w:hAnsi="Trebuchet MS"/>
                <w:bCs/>
                <w:sz w:val="20"/>
                <w:szCs w:val="20"/>
              </w:rPr>
              <w:t>-</w:t>
            </w:r>
            <w:r w:rsidRPr="00503BEC">
              <w:rPr>
                <w:rFonts w:ascii="Trebuchet MS" w:hAnsi="Trebuchet MS"/>
                <w:bCs/>
                <w:sz w:val="20"/>
                <w:szCs w:val="20"/>
              </w:rPr>
              <w:tab/>
              <w:t xml:space="preserve">autorizația de construire, </w:t>
            </w:r>
          </w:p>
          <w:p w:rsidR="00503BEC" w:rsidRPr="005E6691" w:rsidRDefault="00503BEC" w:rsidP="00503BEC">
            <w:pPr>
              <w:jc w:val="both"/>
              <w:rPr>
                <w:rFonts w:ascii="Trebuchet MS" w:hAnsi="Trebuchet MS"/>
                <w:bCs/>
                <w:sz w:val="20"/>
                <w:szCs w:val="20"/>
              </w:rPr>
            </w:pPr>
            <w:r w:rsidRPr="00503BEC">
              <w:rPr>
                <w:rFonts w:ascii="Trebuchet MS" w:hAnsi="Trebuchet MS"/>
                <w:bCs/>
                <w:sz w:val="20"/>
                <w:szCs w:val="20"/>
              </w:rPr>
              <w:t>-</w:t>
            </w:r>
            <w:r w:rsidRPr="00503BEC">
              <w:rPr>
                <w:rFonts w:ascii="Trebuchet MS" w:hAnsi="Trebuchet MS"/>
                <w:bCs/>
                <w:sz w:val="20"/>
                <w:szCs w:val="20"/>
              </w:rPr>
              <w:tab/>
              <w:t>Contractul de lucrări atribuit după 01.01.2014</w:t>
            </w:r>
          </w:p>
        </w:tc>
      </w:tr>
      <w:tr w:rsidR="002A1E11" w:rsidRPr="00AD3DEB" w:rsidTr="008A3E24">
        <w:trPr>
          <w:trHeight w:val="416"/>
          <w:jc w:val="center"/>
        </w:trPr>
        <w:tc>
          <w:tcPr>
            <w:tcW w:w="5000" w:type="pct"/>
            <w:gridSpan w:val="4"/>
            <w:vAlign w:val="center"/>
          </w:tcPr>
          <w:p w:rsidR="00E8359D" w:rsidRPr="00E8359D" w:rsidRDefault="00E8359D" w:rsidP="00E8359D">
            <w:pPr>
              <w:jc w:val="center"/>
              <w:rPr>
                <w:rFonts w:ascii="Trebuchet MS" w:hAnsi="Trebuchet MS"/>
                <w:bCs/>
                <w:sz w:val="20"/>
                <w:szCs w:val="20"/>
                <w:highlight w:val="red"/>
              </w:rPr>
            </w:pPr>
            <w:r w:rsidRPr="00E8359D">
              <w:rPr>
                <w:rFonts w:ascii="Trebuchet MS" w:hAnsi="Trebuchet MS"/>
                <w:bCs/>
                <w:sz w:val="20"/>
                <w:szCs w:val="20"/>
                <w:highlight w:val="red"/>
              </w:rPr>
              <w:t xml:space="preserve">Anexa 5.2.1 a GRILA  DE ANALIZĂ  A CONFORMITATII  ȘI CALITĂȚII </w:t>
            </w:r>
          </w:p>
          <w:p w:rsidR="002A1E11" w:rsidRPr="00AD3DEB" w:rsidRDefault="00E8359D" w:rsidP="00E8359D">
            <w:pPr>
              <w:jc w:val="center"/>
              <w:rPr>
                <w:rFonts w:ascii="Trebuchet MS" w:hAnsi="Trebuchet MS"/>
                <w:bCs/>
                <w:sz w:val="20"/>
                <w:szCs w:val="20"/>
              </w:rPr>
            </w:pPr>
            <w:r w:rsidRPr="00E8359D">
              <w:rPr>
                <w:rFonts w:ascii="Trebuchet MS" w:hAnsi="Trebuchet MS"/>
                <w:bCs/>
                <w:sz w:val="20"/>
                <w:szCs w:val="20"/>
                <w:highlight w:val="red"/>
              </w:rPr>
              <w:t>STUDIULUI DE FEZABILITATE / DOCUMENTAŢIEI DE AVIZARE A LUCRĂRILOR DE INTERVENŢII</w:t>
            </w:r>
          </w:p>
        </w:tc>
      </w:tr>
      <w:tr w:rsidR="002A1E11" w:rsidRPr="00AD3DEB" w:rsidTr="00EB57A0">
        <w:trPr>
          <w:trHeight w:val="1201"/>
          <w:jc w:val="center"/>
        </w:trPr>
        <w:tc>
          <w:tcPr>
            <w:tcW w:w="199" w:type="pct"/>
            <w:vAlign w:val="center"/>
          </w:tcPr>
          <w:p w:rsidR="002A1E11" w:rsidRPr="00AD3DEB" w:rsidRDefault="009B62D8">
            <w:pPr>
              <w:ind w:left="288" w:hanging="288"/>
              <w:jc w:val="center"/>
              <w:rPr>
                <w:rFonts w:ascii="Trebuchet MS" w:hAnsi="Trebuchet MS"/>
                <w:sz w:val="20"/>
                <w:szCs w:val="20"/>
              </w:rPr>
            </w:pPr>
            <w:r>
              <w:rPr>
                <w:rFonts w:ascii="Trebuchet MS" w:hAnsi="Trebuchet MS"/>
                <w:sz w:val="20"/>
                <w:szCs w:val="20"/>
              </w:rPr>
              <w:t>42</w:t>
            </w:r>
          </w:p>
        </w:tc>
        <w:tc>
          <w:tcPr>
            <w:tcW w:w="547" w:type="pct"/>
          </w:tcPr>
          <w:p w:rsidR="002A1E11" w:rsidRPr="00AD3DEB" w:rsidRDefault="00E8359D">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CR. I.5</w:t>
            </w:r>
          </w:p>
        </w:tc>
        <w:tc>
          <w:tcPr>
            <w:tcW w:w="1868" w:type="pct"/>
            <w:vAlign w:val="center"/>
          </w:tcPr>
          <w:p w:rsidR="00E8359D" w:rsidRPr="00E8359D" w:rsidRDefault="00E8359D" w:rsidP="00E8359D">
            <w:pPr>
              <w:jc w:val="both"/>
              <w:rPr>
                <w:rFonts w:ascii="Trebuchet MS" w:hAnsi="Trebuchet MS"/>
                <w:sz w:val="20"/>
                <w:szCs w:val="20"/>
              </w:rPr>
            </w:pPr>
            <w:r w:rsidRPr="00E8359D">
              <w:rPr>
                <w:rFonts w:ascii="Trebuchet MS" w:hAnsi="Trebuchet MS"/>
                <w:sz w:val="20"/>
                <w:szCs w:val="20"/>
              </w:rPr>
              <w:t>2.concluziile raportului de expertiză tehnică/audit energetic:</w:t>
            </w:r>
          </w:p>
          <w:p w:rsidR="00E8359D" w:rsidRPr="00E8359D" w:rsidRDefault="00E8359D" w:rsidP="00E8359D">
            <w:pPr>
              <w:jc w:val="both"/>
              <w:rPr>
                <w:rFonts w:ascii="Trebuchet MS" w:hAnsi="Trebuchet MS"/>
                <w:sz w:val="20"/>
                <w:szCs w:val="20"/>
              </w:rPr>
            </w:pPr>
            <w:r w:rsidRPr="00E8359D">
              <w:rPr>
                <w:rFonts w:ascii="Trebuchet MS" w:hAnsi="Trebuchet MS"/>
                <w:sz w:val="20"/>
                <w:szCs w:val="20"/>
              </w:rPr>
              <w:t>- prezentarea a cel puţin două opţiuni;</w:t>
            </w:r>
          </w:p>
          <w:p w:rsidR="002A1E11" w:rsidRPr="00AD3DEB" w:rsidRDefault="00E8359D" w:rsidP="00E8359D">
            <w:pPr>
              <w:jc w:val="both"/>
              <w:rPr>
                <w:rFonts w:ascii="Trebuchet MS" w:hAnsi="Trebuchet MS"/>
                <w:sz w:val="20"/>
                <w:szCs w:val="20"/>
              </w:rPr>
            </w:pPr>
            <w:r w:rsidRPr="00E8359D">
              <w:rPr>
                <w:rFonts w:ascii="Trebuchet MS" w:hAnsi="Trebuchet MS"/>
                <w:sz w:val="20"/>
                <w:szCs w:val="20"/>
              </w:rPr>
              <w:t>- recomandarea expertului şi/auditorului energetic (dacă este cazul) asupra soluţiei optime din punct de vedere tehnic şi economic, de dezvoltare în cadrul documentaţiei de avizare a lucrărilor de intervenţii,.</w:t>
            </w:r>
          </w:p>
        </w:tc>
        <w:tc>
          <w:tcPr>
            <w:tcW w:w="2386" w:type="pct"/>
          </w:tcPr>
          <w:p w:rsidR="002A1E11" w:rsidRPr="00AD3DEB" w:rsidRDefault="00E8359D" w:rsidP="00E8359D">
            <w:pPr>
              <w:jc w:val="both"/>
              <w:rPr>
                <w:rFonts w:ascii="Trebuchet MS" w:hAnsi="Trebuchet MS"/>
                <w:bCs/>
                <w:sz w:val="20"/>
                <w:szCs w:val="20"/>
                <w:highlight w:val="lightGray"/>
              </w:rPr>
            </w:pPr>
            <w:r>
              <w:rPr>
                <w:rFonts w:ascii="Trebuchet MS" w:hAnsi="Trebuchet MS"/>
                <w:bCs/>
                <w:sz w:val="20"/>
                <w:szCs w:val="20"/>
              </w:rPr>
              <w:t xml:space="preserve">recomandarea expertului </w:t>
            </w:r>
            <w:r w:rsidRPr="00E8359D">
              <w:rPr>
                <w:rFonts w:ascii="Trebuchet MS" w:hAnsi="Trebuchet MS"/>
                <w:bCs/>
                <w:sz w:val="20"/>
                <w:szCs w:val="20"/>
              </w:rPr>
              <w:t>/auditorului energetic  asupra soluţiei optime din punct de vedere tehnic şi economic, de dezvoltare în cadrul documentaţiei de avizare a lucrărilor de intervenţii,</w:t>
            </w:r>
            <w:r w:rsidRPr="00E8359D">
              <w:rPr>
                <w:rFonts w:ascii="Trebuchet MS" w:hAnsi="Trebuchet MS"/>
                <w:bCs/>
                <w:color w:val="FF0000"/>
                <w:sz w:val="20"/>
                <w:szCs w:val="20"/>
              </w:rPr>
              <w:t xml:space="preserve">după caz </w:t>
            </w:r>
            <w:r w:rsidRPr="00E8359D">
              <w:rPr>
                <w:rFonts w:ascii="Trebuchet MS" w:hAnsi="Trebuchet MS"/>
                <w:bCs/>
                <w:sz w:val="20"/>
                <w:szCs w:val="20"/>
              </w:rPr>
              <w:t>.</w:t>
            </w:r>
          </w:p>
        </w:tc>
      </w:tr>
      <w:tr w:rsidR="00E8359D" w:rsidRPr="00AD3DEB" w:rsidTr="00EB57A0">
        <w:trPr>
          <w:trHeight w:val="1201"/>
          <w:jc w:val="center"/>
        </w:trPr>
        <w:tc>
          <w:tcPr>
            <w:tcW w:w="199" w:type="pct"/>
            <w:vAlign w:val="center"/>
          </w:tcPr>
          <w:p w:rsidR="00E8359D" w:rsidRPr="00AD3DEB" w:rsidRDefault="009B62D8">
            <w:pPr>
              <w:ind w:left="288" w:hanging="288"/>
              <w:jc w:val="center"/>
              <w:rPr>
                <w:rFonts w:ascii="Trebuchet MS" w:hAnsi="Trebuchet MS"/>
                <w:sz w:val="20"/>
                <w:szCs w:val="20"/>
              </w:rPr>
            </w:pPr>
            <w:r>
              <w:rPr>
                <w:rFonts w:ascii="Trebuchet MS" w:hAnsi="Trebuchet MS"/>
                <w:sz w:val="20"/>
                <w:szCs w:val="20"/>
              </w:rPr>
              <w:t>43.</w:t>
            </w:r>
          </w:p>
        </w:tc>
        <w:tc>
          <w:tcPr>
            <w:tcW w:w="547" w:type="pct"/>
          </w:tcPr>
          <w:p w:rsidR="00E8359D" w:rsidRDefault="00E8359D">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Cr II.7</w:t>
            </w:r>
          </w:p>
        </w:tc>
        <w:tc>
          <w:tcPr>
            <w:tcW w:w="1868" w:type="pct"/>
            <w:vAlign w:val="center"/>
          </w:tcPr>
          <w:p w:rsidR="00CD137C" w:rsidRPr="00CD137C" w:rsidRDefault="00CD137C" w:rsidP="00CD137C">
            <w:pPr>
              <w:jc w:val="both"/>
              <w:rPr>
                <w:rFonts w:ascii="Trebuchet MS" w:hAnsi="Trebuchet MS"/>
                <w:sz w:val="20"/>
                <w:szCs w:val="20"/>
              </w:rPr>
            </w:pPr>
            <w:r w:rsidRPr="00CD137C">
              <w:rPr>
                <w:rFonts w:ascii="Trebuchet MS" w:hAnsi="Trebuchet MS"/>
                <w:sz w:val="20"/>
                <w:szCs w:val="20"/>
              </w:rPr>
              <w:t xml:space="preserve">Există si se respecta prevederile din:? </w:t>
            </w:r>
          </w:p>
          <w:p w:rsidR="00CD137C" w:rsidRPr="00CD137C" w:rsidRDefault="00CD137C" w:rsidP="00CD137C">
            <w:pPr>
              <w:jc w:val="both"/>
              <w:rPr>
                <w:rFonts w:ascii="Trebuchet MS" w:hAnsi="Trebuchet MS"/>
                <w:sz w:val="20"/>
                <w:szCs w:val="20"/>
              </w:rPr>
            </w:pPr>
            <w:r w:rsidRPr="00CD137C">
              <w:rPr>
                <w:rFonts w:ascii="Trebuchet MS" w:hAnsi="Trebuchet MS"/>
                <w:sz w:val="20"/>
                <w:szCs w:val="20"/>
              </w:rPr>
              <w:t>1.certificatul de urbanism;</w:t>
            </w:r>
          </w:p>
          <w:p w:rsidR="00CD137C" w:rsidRPr="00CD137C" w:rsidRDefault="00CD137C" w:rsidP="00CD137C">
            <w:pPr>
              <w:jc w:val="both"/>
              <w:rPr>
                <w:rFonts w:ascii="Trebuchet MS" w:hAnsi="Trebuchet MS"/>
                <w:sz w:val="20"/>
                <w:szCs w:val="20"/>
              </w:rPr>
            </w:pPr>
            <w:r w:rsidRPr="00CD137C">
              <w:rPr>
                <w:rFonts w:ascii="Trebuchet MS" w:hAnsi="Trebuchet MS"/>
                <w:sz w:val="20"/>
                <w:szCs w:val="20"/>
              </w:rPr>
              <w:t>2.avizele de principiu privind asigurarea utilităţilor (energie termică şi electrică, gaz metan, apă - canal, telecomunicaţii etc.);</w:t>
            </w:r>
          </w:p>
          <w:p w:rsidR="00CD137C" w:rsidRPr="00CD137C" w:rsidRDefault="00CD137C" w:rsidP="00CD137C">
            <w:pPr>
              <w:jc w:val="both"/>
              <w:rPr>
                <w:rFonts w:ascii="Trebuchet MS" w:hAnsi="Trebuchet MS"/>
                <w:sz w:val="20"/>
                <w:szCs w:val="20"/>
              </w:rPr>
            </w:pPr>
            <w:r w:rsidRPr="00CD137C">
              <w:rPr>
                <w:rFonts w:ascii="Trebuchet MS" w:hAnsi="Trebuchet MS"/>
                <w:sz w:val="20"/>
                <w:szCs w:val="20"/>
              </w:rPr>
              <w:t xml:space="preserve">3. </w:t>
            </w:r>
            <w:r>
              <w:rPr>
                <w:rFonts w:ascii="Trebuchet MS" w:hAnsi="Trebuchet MS"/>
                <w:sz w:val="20"/>
                <w:szCs w:val="20"/>
              </w:rPr>
              <w:t>acordul de mediu;</w:t>
            </w:r>
          </w:p>
          <w:p w:rsidR="00E8359D" w:rsidRPr="00E8359D" w:rsidRDefault="00CD137C" w:rsidP="00CD137C">
            <w:pPr>
              <w:jc w:val="both"/>
              <w:rPr>
                <w:rFonts w:ascii="Trebuchet MS" w:hAnsi="Trebuchet MS"/>
                <w:sz w:val="20"/>
                <w:szCs w:val="20"/>
              </w:rPr>
            </w:pPr>
            <w:r w:rsidRPr="00CD137C">
              <w:rPr>
                <w:rFonts w:ascii="Trebuchet MS" w:hAnsi="Trebuchet MS"/>
                <w:sz w:val="20"/>
                <w:szCs w:val="20"/>
              </w:rPr>
              <w:t>4.alte avize şi acorduri de principiu specifice tipului de intervenţie.</w:t>
            </w:r>
          </w:p>
        </w:tc>
        <w:tc>
          <w:tcPr>
            <w:tcW w:w="2386" w:type="pct"/>
          </w:tcPr>
          <w:p w:rsidR="00CD137C" w:rsidRPr="00CD137C" w:rsidRDefault="00CD137C" w:rsidP="00CD137C">
            <w:pPr>
              <w:jc w:val="both"/>
              <w:rPr>
                <w:rFonts w:ascii="Trebuchet MS" w:hAnsi="Trebuchet MS"/>
                <w:bCs/>
                <w:sz w:val="20"/>
                <w:szCs w:val="20"/>
              </w:rPr>
            </w:pPr>
            <w:r w:rsidRPr="00CD137C">
              <w:rPr>
                <w:rFonts w:ascii="Trebuchet MS" w:hAnsi="Trebuchet MS"/>
                <w:bCs/>
                <w:sz w:val="20"/>
                <w:szCs w:val="20"/>
              </w:rPr>
              <w:t xml:space="preserve">Există si se respecta prevederile din:? </w:t>
            </w:r>
          </w:p>
          <w:p w:rsidR="00CD137C" w:rsidRPr="00CD137C" w:rsidRDefault="00CD137C" w:rsidP="00CD137C">
            <w:pPr>
              <w:jc w:val="both"/>
              <w:rPr>
                <w:rFonts w:ascii="Trebuchet MS" w:hAnsi="Trebuchet MS"/>
                <w:bCs/>
                <w:sz w:val="20"/>
                <w:szCs w:val="20"/>
              </w:rPr>
            </w:pPr>
            <w:r w:rsidRPr="00CD137C">
              <w:rPr>
                <w:rFonts w:ascii="Trebuchet MS" w:hAnsi="Trebuchet MS"/>
                <w:bCs/>
                <w:sz w:val="20"/>
                <w:szCs w:val="20"/>
              </w:rPr>
              <w:t>1.certificatul de urbanism;</w:t>
            </w:r>
          </w:p>
          <w:p w:rsidR="00CD137C" w:rsidRPr="00CD137C" w:rsidRDefault="00CD137C" w:rsidP="00CD137C">
            <w:pPr>
              <w:jc w:val="both"/>
              <w:rPr>
                <w:rFonts w:ascii="Trebuchet MS" w:hAnsi="Trebuchet MS"/>
                <w:bCs/>
                <w:sz w:val="20"/>
                <w:szCs w:val="20"/>
              </w:rPr>
            </w:pPr>
            <w:r w:rsidRPr="00CD137C">
              <w:rPr>
                <w:rFonts w:ascii="Trebuchet MS" w:hAnsi="Trebuchet MS"/>
                <w:bCs/>
                <w:sz w:val="20"/>
                <w:szCs w:val="20"/>
              </w:rPr>
              <w:t xml:space="preserve">2.avizele de principiu </w:t>
            </w:r>
            <w:r w:rsidRPr="00CD137C">
              <w:rPr>
                <w:rFonts w:ascii="Trebuchet MS" w:hAnsi="Trebuchet MS"/>
                <w:bCs/>
                <w:color w:val="FF0000"/>
                <w:sz w:val="20"/>
                <w:szCs w:val="20"/>
              </w:rPr>
              <w:t>obţinute până la data depunerii cererii</w:t>
            </w:r>
            <w:r w:rsidRPr="00CD137C">
              <w:rPr>
                <w:rFonts w:ascii="Trebuchet MS" w:hAnsi="Trebuchet MS"/>
                <w:bCs/>
                <w:sz w:val="20"/>
                <w:szCs w:val="20"/>
              </w:rPr>
              <w:t xml:space="preserve"> privind asigurarea utilităţilor (energie termică şi electrică, gaz metan, apă - canal, telecomunicaţii etc.) </w:t>
            </w:r>
            <w:r w:rsidRPr="00CD137C">
              <w:rPr>
                <w:rFonts w:ascii="Trebuchet MS" w:hAnsi="Trebuchet MS"/>
                <w:bCs/>
                <w:color w:val="FF0000"/>
                <w:sz w:val="20"/>
                <w:szCs w:val="20"/>
              </w:rPr>
              <w:t>(după caz</w:t>
            </w:r>
            <w:r w:rsidRPr="00CD137C">
              <w:rPr>
                <w:rFonts w:ascii="Trebuchet MS" w:hAnsi="Trebuchet MS"/>
                <w:bCs/>
                <w:sz w:val="20"/>
                <w:szCs w:val="20"/>
              </w:rPr>
              <w:t>);</w:t>
            </w:r>
          </w:p>
          <w:p w:rsidR="00CD137C" w:rsidRPr="00CD137C" w:rsidRDefault="00CD137C" w:rsidP="00CD137C">
            <w:pPr>
              <w:jc w:val="both"/>
              <w:rPr>
                <w:rFonts w:ascii="Trebuchet MS" w:hAnsi="Trebuchet MS"/>
                <w:bCs/>
                <w:sz w:val="20"/>
                <w:szCs w:val="20"/>
              </w:rPr>
            </w:pPr>
            <w:r w:rsidRPr="00CD137C">
              <w:rPr>
                <w:rFonts w:ascii="Trebuchet MS" w:hAnsi="Trebuchet MS"/>
                <w:bCs/>
                <w:sz w:val="20"/>
                <w:szCs w:val="20"/>
              </w:rPr>
              <w:t xml:space="preserve">3. </w:t>
            </w:r>
            <w:r w:rsidRPr="00CD137C">
              <w:rPr>
                <w:rFonts w:ascii="Trebuchet MS" w:hAnsi="Trebuchet MS"/>
                <w:bCs/>
                <w:color w:val="FF0000"/>
                <w:sz w:val="20"/>
                <w:szCs w:val="20"/>
              </w:rPr>
              <w:t>actul administrativ al autorităţii competente pentru protecţia  mediului</w:t>
            </w:r>
            <w:r w:rsidRPr="00CD137C">
              <w:rPr>
                <w:rFonts w:ascii="Trebuchet MS" w:hAnsi="Trebuchet MS"/>
                <w:bCs/>
                <w:sz w:val="20"/>
                <w:szCs w:val="20"/>
              </w:rPr>
              <w:t>;</w:t>
            </w:r>
          </w:p>
          <w:p w:rsidR="00E8359D" w:rsidRDefault="00CD137C" w:rsidP="00CD137C">
            <w:pPr>
              <w:jc w:val="both"/>
              <w:rPr>
                <w:rFonts w:ascii="Trebuchet MS" w:hAnsi="Trebuchet MS"/>
                <w:bCs/>
                <w:sz w:val="20"/>
                <w:szCs w:val="20"/>
              </w:rPr>
            </w:pPr>
            <w:r w:rsidRPr="00CD137C">
              <w:rPr>
                <w:rFonts w:ascii="Trebuchet MS" w:hAnsi="Trebuchet MS"/>
                <w:bCs/>
                <w:sz w:val="20"/>
                <w:szCs w:val="20"/>
              </w:rPr>
              <w:t>4.alte avize şi acorduri de principiu specifice tipului de intervenţie</w:t>
            </w:r>
            <w:r w:rsidR="00FF7A15">
              <w:rPr>
                <w:rFonts w:ascii="Trebuchet MS" w:hAnsi="Trebuchet MS"/>
                <w:bCs/>
                <w:sz w:val="20"/>
                <w:szCs w:val="20"/>
              </w:rPr>
              <w:t xml:space="preserve"> </w:t>
            </w:r>
            <w:r w:rsidR="00AB5766" w:rsidRPr="00AB5766">
              <w:rPr>
                <w:rFonts w:ascii="Trebuchet MS" w:hAnsi="Trebuchet MS"/>
                <w:bCs/>
                <w:color w:val="FF0000"/>
                <w:sz w:val="20"/>
                <w:szCs w:val="20"/>
              </w:rPr>
              <w:t>obținute până la data depunerii cererii de finanțare</w:t>
            </w:r>
            <w:r w:rsidR="00AB5766" w:rsidRPr="00AB5766">
              <w:rPr>
                <w:rFonts w:ascii="Trebuchet MS" w:hAnsi="Trebuchet MS"/>
                <w:bCs/>
                <w:sz w:val="20"/>
                <w:szCs w:val="20"/>
              </w:rPr>
              <w:t xml:space="preserve">. </w:t>
            </w:r>
            <w:r w:rsidRPr="00CD137C">
              <w:rPr>
                <w:rFonts w:ascii="Trebuchet MS" w:hAnsi="Trebuchet MS"/>
                <w:bCs/>
                <w:color w:val="FF0000"/>
                <w:sz w:val="20"/>
                <w:szCs w:val="20"/>
              </w:rPr>
              <w:t>(după caz).</w:t>
            </w:r>
          </w:p>
        </w:tc>
      </w:tr>
      <w:tr w:rsidR="002A1E11" w:rsidRPr="00AD3DEB" w:rsidTr="008A3E24">
        <w:trPr>
          <w:trHeight w:val="422"/>
          <w:jc w:val="center"/>
        </w:trPr>
        <w:tc>
          <w:tcPr>
            <w:tcW w:w="5000" w:type="pct"/>
            <w:gridSpan w:val="4"/>
            <w:vAlign w:val="center"/>
          </w:tcPr>
          <w:p w:rsidR="002A1E11" w:rsidRPr="00AD3DEB" w:rsidRDefault="00CD137C" w:rsidP="006B666D">
            <w:pPr>
              <w:jc w:val="center"/>
              <w:rPr>
                <w:rFonts w:ascii="Trebuchet MS" w:hAnsi="Trebuchet MS"/>
                <w:bCs/>
                <w:sz w:val="20"/>
                <w:szCs w:val="20"/>
                <w:highlight w:val="yellow"/>
              </w:rPr>
            </w:pPr>
            <w:r w:rsidRPr="00CD137C">
              <w:rPr>
                <w:rFonts w:ascii="Trebuchet MS" w:hAnsi="Trebuchet MS"/>
                <w:bCs/>
                <w:sz w:val="20"/>
                <w:szCs w:val="20"/>
                <w:highlight w:val="red"/>
              </w:rPr>
              <w:t>Anexa 5.2.</w:t>
            </w:r>
            <w:r w:rsidR="006B666D">
              <w:rPr>
                <w:rFonts w:ascii="Trebuchet MS" w:hAnsi="Trebuchet MS"/>
                <w:bCs/>
                <w:sz w:val="20"/>
                <w:szCs w:val="20"/>
                <w:highlight w:val="red"/>
              </w:rPr>
              <w:t>2</w:t>
            </w:r>
            <w:r w:rsidRPr="00CD137C">
              <w:rPr>
                <w:rFonts w:ascii="Trebuchet MS" w:hAnsi="Trebuchet MS"/>
                <w:bCs/>
                <w:sz w:val="20"/>
                <w:szCs w:val="20"/>
                <w:highlight w:val="red"/>
              </w:rPr>
              <w:t xml:space="preserve"> b GRILA  DE ANALIZĂ  A CONFORMITATII  PROIECTULUI  TEHNIC (PT)</w:t>
            </w:r>
          </w:p>
        </w:tc>
      </w:tr>
      <w:tr w:rsidR="002A1E11" w:rsidRPr="00AD3DEB" w:rsidTr="00EB57A0">
        <w:trPr>
          <w:trHeight w:val="1201"/>
          <w:jc w:val="center"/>
        </w:trPr>
        <w:tc>
          <w:tcPr>
            <w:tcW w:w="199" w:type="pct"/>
            <w:vAlign w:val="center"/>
          </w:tcPr>
          <w:p w:rsidR="002A1E11" w:rsidRPr="00AD3DEB" w:rsidRDefault="009B62D8">
            <w:pPr>
              <w:ind w:left="288" w:hanging="288"/>
              <w:jc w:val="center"/>
              <w:rPr>
                <w:rFonts w:ascii="Trebuchet MS" w:hAnsi="Trebuchet MS"/>
                <w:sz w:val="20"/>
                <w:szCs w:val="20"/>
              </w:rPr>
            </w:pPr>
            <w:r>
              <w:rPr>
                <w:rFonts w:ascii="Trebuchet MS" w:hAnsi="Trebuchet MS"/>
                <w:sz w:val="20"/>
                <w:szCs w:val="20"/>
              </w:rPr>
              <w:t>44.</w:t>
            </w:r>
          </w:p>
        </w:tc>
        <w:tc>
          <w:tcPr>
            <w:tcW w:w="547" w:type="pct"/>
          </w:tcPr>
          <w:p w:rsidR="002A1E11" w:rsidRPr="00AD3DEB" w:rsidRDefault="00CD137C" w:rsidP="00A61962">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 xml:space="preserve">Cr. I </w:t>
            </w:r>
          </w:p>
        </w:tc>
        <w:tc>
          <w:tcPr>
            <w:tcW w:w="1868" w:type="pct"/>
            <w:vAlign w:val="center"/>
          </w:tcPr>
          <w:p w:rsidR="002A1E11" w:rsidRPr="00AD3DEB" w:rsidRDefault="00CD137C" w:rsidP="00167576">
            <w:pPr>
              <w:jc w:val="both"/>
              <w:rPr>
                <w:rFonts w:ascii="Trebuchet MS" w:hAnsi="Trebuchet MS"/>
                <w:sz w:val="20"/>
                <w:szCs w:val="20"/>
              </w:rPr>
            </w:pPr>
            <w:r>
              <w:rPr>
                <w:rFonts w:ascii="Trebuchet MS" w:hAnsi="Trebuchet MS"/>
                <w:sz w:val="20"/>
                <w:szCs w:val="20"/>
              </w:rPr>
              <w:t>Se introduce pct. 21</w:t>
            </w:r>
          </w:p>
        </w:tc>
        <w:tc>
          <w:tcPr>
            <w:tcW w:w="2386" w:type="pct"/>
          </w:tcPr>
          <w:p w:rsidR="002A1E11" w:rsidRPr="00AD3DEB" w:rsidRDefault="00CD137C" w:rsidP="00A61962">
            <w:pPr>
              <w:jc w:val="both"/>
              <w:rPr>
                <w:rFonts w:ascii="Trebuchet MS" w:hAnsi="Trebuchet MS"/>
                <w:bCs/>
                <w:sz w:val="20"/>
                <w:szCs w:val="20"/>
                <w:highlight w:val="lightGray"/>
              </w:rPr>
            </w:pPr>
            <w:r w:rsidRPr="008F0E44">
              <w:rPr>
                <w:rFonts w:ascii="Trebuchet MS" w:hAnsi="Trebuchet MS"/>
                <w:bCs/>
                <w:color w:val="FF0000"/>
                <w:sz w:val="20"/>
                <w:szCs w:val="20"/>
              </w:rPr>
              <w:t>Există planşe de coordonare a instalaţiilor</w:t>
            </w:r>
            <w:r w:rsidRPr="00CD137C">
              <w:rPr>
                <w:rFonts w:ascii="Trebuchet MS" w:hAnsi="Trebuchet MS"/>
                <w:bCs/>
                <w:sz w:val="20"/>
                <w:szCs w:val="20"/>
              </w:rPr>
              <w:t>?</w:t>
            </w:r>
          </w:p>
        </w:tc>
      </w:tr>
      <w:tr w:rsidR="002A1E11" w:rsidRPr="00AD3DEB" w:rsidTr="00EB57A0">
        <w:trPr>
          <w:trHeight w:val="1201"/>
          <w:jc w:val="center"/>
        </w:trPr>
        <w:tc>
          <w:tcPr>
            <w:tcW w:w="199" w:type="pct"/>
            <w:vAlign w:val="center"/>
          </w:tcPr>
          <w:p w:rsidR="002A1E11" w:rsidRPr="00AD3DEB" w:rsidRDefault="009B62D8">
            <w:pPr>
              <w:ind w:left="288" w:hanging="288"/>
              <w:jc w:val="center"/>
              <w:rPr>
                <w:rFonts w:ascii="Trebuchet MS" w:hAnsi="Trebuchet MS"/>
                <w:sz w:val="20"/>
                <w:szCs w:val="20"/>
              </w:rPr>
            </w:pPr>
            <w:r>
              <w:rPr>
                <w:rFonts w:ascii="Trebuchet MS" w:hAnsi="Trebuchet MS"/>
                <w:sz w:val="20"/>
                <w:szCs w:val="20"/>
              </w:rPr>
              <w:lastRenderedPageBreak/>
              <w:t>45.</w:t>
            </w:r>
          </w:p>
        </w:tc>
        <w:tc>
          <w:tcPr>
            <w:tcW w:w="547" w:type="pct"/>
          </w:tcPr>
          <w:p w:rsidR="002A1E11" w:rsidRPr="00AD3DEB" w:rsidRDefault="00CD137C">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CR. II.6</w:t>
            </w:r>
          </w:p>
        </w:tc>
        <w:tc>
          <w:tcPr>
            <w:tcW w:w="1868" w:type="pct"/>
            <w:vAlign w:val="center"/>
          </w:tcPr>
          <w:p w:rsidR="002A1E11" w:rsidRPr="00AD3DEB" w:rsidRDefault="00CD137C" w:rsidP="00CD137C">
            <w:pPr>
              <w:jc w:val="both"/>
              <w:rPr>
                <w:rFonts w:ascii="Trebuchet MS" w:hAnsi="Trebuchet MS"/>
                <w:sz w:val="20"/>
                <w:szCs w:val="20"/>
              </w:rPr>
            </w:pPr>
            <w:r w:rsidRPr="00CD137C">
              <w:rPr>
                <w:rFonts w:ascii="Trebuchet MS" w:hAnsi="Trebuchet MS"/>
                <w:sz w:val="20"/>
                <w:szCs w:val="20"/>
              </w:rPr>
              <w:t xml:space="preserve">PT este verificat de verificatori tehnici atestaţi pe specialităţi/ expert tehnic, </w:t>
            </w:r>
            <w:r>
              <w:rPr>
                <w:rFonts w:ascii="Trebuchet MS" w:hAnsi="Trebuchet MS"/>
                <w:sz w:val="20"/>
                <w:szCs w:val="20"/>
              </w:rPr>
              <w:t>cf.</w:t>
            </w:r>
            <w:r w:rsidRPr="00CD137C">
              <w:rPr>
                <w:rFonts w:ascii="Trebuchet MS" w:hAnsi="Trebuchet MS"/>
                <w:sz w:val="20"/>
                <w:szCs w:val="20"/>
              </w:rPr>
              <w:t xml:space="preserve"> ”Regulamentul de verificare si expertizare tehnica de calitate a proiectelor, a execuţiei lucrărilor si a construcţiilor - H.G. 925/1995; M.O. 286/1995 ”? Există ştampila şi semnătura verificatorului de proiect/expert tehnic pe fiecare pagină, în secţiunile din proiect (părţi scrise şi părţi desenate) unde acest lucru este obligatoriu prin lege?</w:t>
            </w:r>
          </w:p>
        </w:tc>
        <w:tc>
          <w:tcPr>
            <w:tcW w:w="2386" w:type="pct"/>
          </w:tcPr>
          <w:p w:rsidR="002A1E11" w:rsidRPr="00AD3DEB" w:rsidRDefault="00CD137C" w:rsidP="0080674B">
            <w:pPr>
              <w:jc w:val="both"/>
              <w:rPr>
                <w:rFonts w:ascii="Trebuchet MS" w:hAnsi="Trebuchet MS"/>
                <w:bCs/>
                <w:sz w:val="20"/>
                <w:szCs w:val="20"/>
                <w:highlight w:val="lightGray"/>
              </w:rPr>
            </w:pPr>
            <w:r w:rsidRPr="00CD137C">
              <w:rPr>
                <w:rFonts w:ascii="Trebuchet MS" w:hAnsi="Trebuchet MS"/>
                <w:bCs/>
                <w:sz w:val="20"/>
                <w:szCs w:val="20"/>
              </w:rPr>
              <w:t xml:space="preserve">PT este verificat de verificatori tehnici atestaţi pe specialităţi/ expert tehnic,  cf.  </w:t>
            </w:r>
            <w:r w:rsidRPr="008F0E44">
              <w:rPr>
                <w:rFonts w:ascii="Trebuchet MS" w:hAnsi="Trebuchet MS"/>
                <w:bCs/>
                <w:color w:val="FF0000"/>
                <w:sz w:val="20"/>
                <w:szCs w:val="20"/>
              </w:rPr>
              <w:t xml:space="preserve">Legii nr. 10/1995, republicată cu modificările ulterioare </w:t>
            </w:r>
            <w:r w:rsidRPr="00CD137C">
              <w:rPr>
                <w:rFonts w:ascii="Trebuchet MS" w:hAnsi="Trebuchet MS"/>
                <w:bCs/>
                <w:sz w:val="20"/>
                <w:szCs w:val="20"/>
              </w:rPr>
              <w:t>şi a ”Regulamentului de verificare si expertizare tehnica de calitate a proiectelor, a execuţiei lucrărilor si a construcţiilor - H.G. 925/1995; M.O. 286/1995 ”? Există ştampila şi semnătura verificatorului de proiect/expert tehnic pe fiecare pagină, în secţiunile din proiect (părţi scrise şi părţi desenate) unde acest lucru este obligatoriu prin lege?</w:t>
            </w:r>
          </w:p>
        </w:tc>
      </w:tr>
      <w:tr w:rsidR="006B666D" w:rsidRPr="00AD3DEB" w:rsidTr="006B666D">
        <w:trPr>
          <w:trHeight w:val="389"/>
          <w:jc w:val="center"/>
        </w:trPr>
        <w:tc>
          <w:tcPr>
            <w:tcW w:w="5000" w:type="pct"/>
            <w:gridSpan w:val="4"/>
            <w:vAlign w:val="center"/>
          </w:tcPr>
          <w:p w:rsidR="006B666D" w:rsidRPr="00CD137C" w:rsidRDefault="006B666D" w:rsidP="006B666D">
            <w:pPr>
              <w:jc w:val="center"/>
              <w:rPr>
                <w:rFonts w:ascii="Trebuchet MS" w:hAnsi="Trebuchet MS"/>
                <w:bCs/>
                <w:sz w:val="20"/>
                <w:szCs w:val="20"/>
              </w:rPr>
            </w:pPr>
            <w:r w:rsidRPr="006B666D">
              <w:rPr>
                <w:rFonts w:ascii="Trebuchet MS" w:hAnsi="Trebuchet MS"/>
                <w:bCs/>
                <w:sz w:val="20"/>
                <w:szCs w:val="20"/>
                <w:highlight w:val="red"/>
              </w:rPr>
              <w:t>Anexa 5.2.2  GRILA DE EVALUARE TEHNICO-FINANCIARĂ</w:t>
            </w:r>
          </w:p>
        </w:tc>
      </w:tr>
      <w:tr w:rsidR="006B666D" w:rsidRPr="00AD3DEB" w:rsidTr="006B666D">
        <w:trPr>
          <w:trHeight w:val="389"/>
          <w:jc w:val="center"/>
        </w:trPr>
        <w:tc>
          <w:tcPr>
            <w:tcW w:w="199" w:type="pct"/>
            <w:vAlign w:val="center"/>
          </w:tcPr>
          <w:p w:rsidR="006B666D" w:rsidRPr="00AD3DEB" w:rsidRDefault="009B62D8">
            <w:pPr>
              <w:ind w:left="288" w:hanging="288"/>
              <w:jc w:val="center"/>
              <w:rPr>
                <w:rFonts w:ascii="Trebuchet MS" w:hAnsi="Trebuchet MS"/>
                <w:sz w:val="20"/>
                <w:szCs w:val="20"/>
              </w:rPr>
            </w:pPr>
            <w:r>
              <w:rPr>
                <w:rFonts w:ascii="Trebuchet MS" w:hAnsi="Trebuchet MS"/>
                <w:sz w:val="20"/>
                <w:szCs w:val="20"/>
              </w:rPr>
              <w:t>46.</w:t>
            </w:r>
          </w:p>
        </w:tc>
        <w:tc>
          <w:tcPr>
            <w:tcW w:w="547" w:type="pct"/>
          </w:tcPr>
          <w:p w:rsidR="006B666D" w:rsidRDefault="006B666D">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Criteriul I.3.b</w:t>
            </w:r>
          </w:p>
        </w:tc>
        <w:tc>
          <w:tcPr>
            <w:tcW w:w="1868" w:type="pct"/>
            <w:vAlign w:val="center"/>
          </w:tcPr>
          <w:p w:rsidR="006B666D" w:rsidRPr="006B666D" w:rsidRDefault="006B666D" w:rsidP="006B666D">
            <w:pPr>
              <w:pStyle w:val="ListParagraph"/>
              <w:numPr>
                <w:ilvl w:val="0"/>
                <w:numId w:val="43"/>
              </w:numPr>
              <w:jc w:val="both"/>
              <w:rPr>
                <w:rFonts w:ascii="Trebuchet MS" w:hAnsi="Trebuchet MS"/>
                <w:sz w:val="20"/>
                <w:szCs w:val="20"/>
              </w:rPr>
            </w:pPr>
            <w:r w:rsidRPr="006B666D">
              <w:rPr>
                <w:rFonts w:ascii="Trebuchet MS" w:hAnsi="Trebuchet MS"/>
                <w:sz w:val="20"/>
                <w:szCs w:val="20"/>
              </w:rPr>
              <w:t xml:space="preserve">Obiectivul de investitii se află la o distanță de cel mult 500 m de o zonă locuită și este accesibil pietonal  </w:t>
            </w:r>
          </w:p>
          <w:p w:rsidR="006B666D" w:rsidRPr="006B666D" w:rsidRDefault="006B666D" w:rsidP="006B666D">
            <w:pPr>
              <w:pStyle w:val="ListParagraph"/>
              <w:numPr>
                <w:ilvl w:val="0"/>
                <w:numId w:val="43"/>
              </w:numPr>
              <w:jc w:val="both"/>
              <w:rPr>
                <w:rFonts w:ascii="Trebuchet MS" w:hAnsi="Trebuchet MS"/>
                <w:color w:val="0070C0"/>
                <w:sz w:val="20"/>
                <w:szCs w:val="20"/>
              </w:rPr>
            </w:pPr>
            <w:r w:rsidRPr="006B666D">
              <w:rPr>
                <w:rFonts w:ascii="Trebuchet MS" w:hAnsi="Trebuchet MS"/>
                <w:color w:val="0070C0"/>
                <w:sz w:val="20"/>
                <w:szCs w:val="20"/>
              </w:rPr>
              <w:t>Obiectivul de investitii se află la o distanță de cel mult 500mp de o zonă locuită și este accesibil pietonal și cu mijloace de transport</w:t>
            </w:r>
          </w:p>
          <w:p w:rsidR="006B666D" w:rsidRPr="006B666D" w:rsidRDefault="006B666D" w:rsidP="006B666D">
            <w:pPr>
              <w:pStyle w:val="ListParagraph"/>
              <w:numPr>
                <w:ilvl w:val="0"/>
                <w:numId w:val="43"/>
              </w:numPr>
              <w:jc w:val="both"/>
              <w:rPr>
                <w:rFonts w:ascii="Trebuchet MS" w:hAnsi="Trebuchet MS"/>
                <w:sz w:val="20"/>
                <w:szCs w:val="20"/>
              </w:rPr>
            </w:pPr>
            <w:r w:rsidRPr="006B666D">
              <w:rPr>
                <w:rFonts w:ascii="Trebuchet MS" w:hAnsi="Trebuchet MS"/>
                <w:sz w:val="20"/>
                <w:szCs w:val="20"/>
              </w:rPr>
              <w:t>Obiectivul de investiții se află la mai mult de 500 m de o zonă locuita</w:t>
            </w:r>
          </w:p>
        </w:tc>
        <w:tc>
          <w:tcPr>
            <w:tcW w:w="2386" w:type="pct"/>
          </w:tcPr>
          <w:p w:rsidR="008D50C7" w:rsidRDefault="008D50C7" w:rsidP="006B666D">
            <w:pPr>
              <w:jc w:val="both"/>
              <w:rPr>
                <w:rFonts w:ascii="Trebuchet MS" w:hAnsi="Trebuchet MS"/>
                <w:bCs/>
                <w:sz w:val="20"/>
                <w:szCs w:val="20"/>
              </w:rPr>
            </w:pPr>
            <w:r>
              <w:rPr>
                <w:rFonts w:ascii="Trebuchet MS" w:hAnsi="Trebuchet MS"/>
                <w:bCs/>
                <w:sz w:val="20"/>
                <w:szCs w:val="20"/>
              </w:rPr>
              <w:t>Se elimina punctul b astfe:</w:t>
            </w:r>
          </w:p>
          <w:p w:rsidR="006B666D" w:rsidRPr="006B666D" w:rsidRDefault="006B666D" w:rsidP="006B666D">
            <w:pPr>
              <w:jc w:val="both"/>
              <w:rPr>
                <w:rFonts w:ascii="Trebuchet MS" w:hAnsi="Trebuchet MS"/>
                <w:bCs/>
                <w:sz w:val="20"/>
                <w:szCs w:val="20"/>
              </w:rPr>
            </w:pPr>
            <w:r w:rsidRPr="006B666D">
              <w:rPr>
                <w:rFonts w:ascii="Trebuchet MS" w:hAnsi="Trebuchet MS"/>
                <w:bCs/>
                <w:sz w:val="20"/>
                <w:szCs w:val="20"/>
              </w:rPr>
              <w:t>a.</w:t>
            </w:r>
            <w:r w:rsidRPr="006B666D">
              <w:rPr>
                <w:rFonts w:ascii="Trebuchet MS" w:hAnsi="Trebuchet MS"/>
                <w:bCs/>
                <w:sz w:val="20"/>
                <w:szCs w:val="20"/>
              </w:rPr>
              <w:tab/>
              <w:t xml:space="preserve">Obiectivul de investitii se află la o distanță de cel mult 500 m de o zonă locuită și este accesibil pietonal  </w:t>
            </w:r>
          </w:p>
          <w:p w:rsidR="006B666D" w:rsidRPr="00CD137C" w:rsidRDefault="006B666D" w:rsidP="006B666D">
            <w:pPr>
              <w:jc w:val="both"/>
              <w:rPr>
                <w:rFonts w:ascii="Trebuchet MS" w:hAnsi="Trebuchet MS"/>
                <w:bCs/>
                <w:sz w:val="20"/>
                <w:szCs w:val="20"/>
              </w:rPr>
            </w:pPr>
            <w:r w:rsidRPr="006B666D">
              <w:rPr>
                <w:rFonts w:ascii="Trebuchet MS" w:hAnsi="Trebuchet MS"/>
                <w:bCs/>
                <w:sz w:val="20"/>
                <w:szCs w:val="20"/>
              </w:rPr>
              <w:t>b.</w:t>
            </w:r>
            <w:r w:rsidRPr="006B666D">
              <w:rPr>
                <w:rFonts w:ascii="Trebuchet MS" w:hAnsi="Trebuchet MS"/>
                <w:bCs/>
                <w:sz w:val="20"/>
                <w:szCs w:val="20"/>
              </w:rPr>
              <w:tab/>
              <w:t>Obiectivul de investiții se află la mai mult de 500 m de o zonă locuita</w:t>
            </w:r>
          </w:p>
        </w:tc>
      </w:tr>
      <w:tr w:rsidR="002A1E11" w:rsidRPr="00AD3DEB" w:rsidTr="008A3E24">
        <w:trPr>
          <w:trHeight w:val="346"/>
          <w:jc w:val="center"/>
        </w:trPr>
        <w:tc>
          <w:tcPr>
            <w:tcW w:w="5000" w:type="pct"/>
            <w:gridSpan w:val="4"/>
            <w:vAlign w:val="center"/>
          </w:tcPr>
          <w:p w:rsidR="00CD137C" w:rsidRPr="00CD137C" w:rsidRDefault="00CD137C" w:rsidP="00CD137C">
            <w:pPr>
              <w:jc w:val="center"/>
              <w:rPr>
                <w:rFonts w:ascii="Trebuchet MS" w:hAnsi="Trebuchet MS"/>
                <w:bCs/>
                <w:sz w:val="20"/>
                <w:szCs w:val="20"/>
                <w:highlight w:val="red"/>
              </w:rPr>
            </w:pPr>
            <w:r w:rsidRPr="00CD137C">
              <w:rPr>
                <w:rFonts w:ascii="Trebuchet MS" w:hAnsi="Trebuchet MS"/>
                <w:bCs/>
                <w:sz w:val="20"/>
                <w:szCs w:val="20"/>
                <w:highlight w:val="red"/>
              </w:rPr>
              <w:t xml:space="preserve">Anexa 5.2.3 FORMULARUL </w:t>
            </w:r>
          </w:p>
          <w:p w:rsidR="002A1E11" w:rsidRPr="00AD3DEB" w:rsidRDefault="00CD137C" w:rsidP="00CD137C">
            <w:pPr>
              <w:jc w:val="center"/>
              <w:rPr>
                <w:rFonts w:ascii="Trebuchet MS" w:hAnsi="Trebuchet MS"/>
                <w:bCs/>
                <w:sz w:val="20"/>
                <w:szCs w:val="20"/>
              </w:rPr>
            </w:pPr>
            <w:r w:rsidRPr="00CD137C">
              <w:rPr>
                <w:rFonts w:ascii="Trebuchet MS" w:hAnsi="Trebuchet MS"/>
                <w:bCs/>
                <w:sz w:val="20"/>
                <w:szCs w:val="20"/>
                <w:highlight w:val="red"/>
              </w:rPr>
              <w:t>CERERII DE FINANŢARE</w:t>
            </w:r>
          </w:p>
        </w:tc>
      </w:tr>
      <w:tr w:rsidR="002A1E11" w:rsidRPr="00AD3DEB" w:rsidTr="00EB57A0">
        <w:trPr>
          <w:trHeight w:val="1201"/>
          <w:jc w:val="center"/>
        </w:trPr>
        <w:tc>
          <w:tcPr>
            <w:tcW w:w="199" w:type="pct"/>
            <w:vAlign w:val="center"/>
          </w:tcPr>
          <w:p w:rsidR="002A1E11" w:rsidRPr="00AD3DEB" w:rsidRDefault="009B62D8">
            <w:pPr>
              <w:ind w:left="288" w:hanging="288"/>
              <w:jc w:val="center"/>
              <w:rPr>
                <w:rFonts w:ascii="Trebuchet MS" w:hAnsi="Trebuchet MS"/>
                <w:sz w:val="20"/>
                <w:szCs w:val="20"/>
              </w:rPr>
            </w:pPr>
            <w:r>
              <w:rPr>
                <w:rFonts w:ascii="Trebuchet MS" w:hAnsi="Trebuchet MS"/>
                <w:sz w:val="20"/>
                <w:szCs w:val="20"/>
              </w:rPr>
              <w:t>47.</w:t>
            </w:r>
          </w:p>
        </w:tc>
        <w:tc>
          <w:tcPr>
            <w:tcW w:w="547" w:type="pct"/>
          </w:tcPr>
          <w:p w:rsidR="002A1E11" w:rsidRPr="00AD3DEB" w:rsidRDefault="002A1E11">
            <w:pPr>
              <w:pStyle w:val="xl41"/>
              <w:pBdr>
                <w:left w:val="none" w:sz="0" w:space="0" w:color="auto"/>
              </w:pBdr>
              <w:spacing w:before="0" w:beforeAutospacing="0" w:after="0" w:afterAutospacing="0"/>
              <w:rPr>
                <w:rFonts w:ascii="Trebuchet MS" w:eastAsia="Times New Roman" w:hAnsi="Trebuchet MS"/>
                <w:bCs w:val="0"/>
                <w:sz w:val="20"/>
                <w:szCs w:val="20"/>
              </w:rPr>
            </w:pPr>
          </w:p>
        </w:tc>
        <w:tc>
          <w:tcPr>
            <w:tcW w:w="1868" w:type="pct"/>
            <w:vAlign w:val="center"/>
          </w:tcPr>
          <w:p w:rsidR="002A1E11" w:rsidRPr="00AD3DEB" w:rsidRDefault="00CD137C" w:rsidP="00167576">
            <w:pPr>
              <w:jc w:val="both"/>
              <w:rPr>
                <w:rFonts w:ascii="Trebuchet MS" w:hAnsi="Trebuchet MS"/>
                <w:sz w:val="20"/>
                <w:szCs w:val="20"/>
              </w:rPr>
            </w:pPr>
            <w:r w:rsidRPr="00CD137C">
              <w:rPr>
                <w:rFonts w:ascii="Trebuchet MS" w:hAnsi="Trebuchet MS"/>
                <w:sz w:val="20"/>
                <w:szCs w:val="20"/>
              </w:rPr>
              <w:t>0.</w:t>
            </w:r>
            <w:r w:rsidRPr="00CD137C">
              <w:rPr>
                <w:rFonts w:ascii="Trebuchet MS" w:hAnsi="Trebuchet MS"/>
                <w:sz w:val="20"/>
                <w:szCs w:val="20"/>
              </w:rPr>
              <w:tab/>
              <w:t>INFORMAȚII PRIVIND APELUL DE PROIECTE</w:t>
            </w:r>
          </w:p>
        </w:tc>
        <w:tc>
          <w:tcPr>
            <w:tcW w:w="2386" w:type="pct"/>
          </w:tcPr>
          <w:p w:rsidR="00CD137C" w:rsidRDefault="00CD137C" w:rsidP="0080674B">
            <w:pPr>
              <w:jc w:val="both"/>
              <w:rPr>
                <w:rFonts w:ascii="Trebuchet MS" w:hAnsi="Trebuchet MS"/>
                <w:bCs/>
                <w:sz w:val="20"/>
                <w:szCs w:val="20"/>
              </w:rPr>
            </w:pPr>
            <w:r>
              <w:rPr>
                <w:rFonts w:ascii="Trebuchet MS" w:hAnsi="Trebuchet MS"/>
                <w:bCs/>
                <w:sz w:val="20"/>
                <w:szCs w:val="20"/>
              </w:rPr>
              <w:t>Se introduce :</w:t>
            </w:r>
          </w:p>
          <w:p w:rsidR="00CD137C" w:rsidRDefault="00CD137C" w:rsidP="0080674B">
            <w:pPr>
              <w:jc w:val="both"/>
              <w:rPr>
                <w:rFonts w:ascii="Trebuchet MS" w:hAnsi="Trebuchet MS"/>
                <w:bCs/>
                <w:sz w:val="20"/>
                <w:szCs w:val="20"/>
              </w:rPr>
            </w:pPr>
          </w:p>
          <w:p w:rsidR="002A1E11" w:rsidRDefault="00CD137C" w:rsidP="0080674B">
            <w:pPr>
              <w:jc w:val="both"/>
              <w:rPr>
                <w:rFonts w:ascii="Trebuchet MS" w:hAnsi="Trebuchet MS"/>
                <w:bCs/>
                <w:color w:val="FF0000"/>
                <w:sz w:val="20"/>
                <w:szCs w:val="20"/>
              </w:rPr>
            </w:pPr>
            <w:r w:rsidRPr="00CD137C">
              <w:rPr>
                <w:rFonts w:ascii="Trebuchet MS" w:hAnsi="Trebuchet MS"/>
                <w:bCs/>
                <w:sz w:val="20"/>
                <w:szCs w:val="20"/>
              </w:rPr>
              <w:t xml:space="preserve">Nr. apel : </w:t>
            </w:r>
            <w:r w:rsidRPr="00CD137C">
              <w:rPr>
                <w:rFonts w:ascii="Trebuchet MS" w:hAnsi="Trebuchet MS"/>
                <w:bCs/>
                <w:color w:val="FF0000"/>
                <w:sz w:val="20"/>
                <w:szCs w:val="20"/>
              </w:rPr>
              <w:t>POR/AP/2016/5/5.2/1</w:t>
            </w:r>
          </w:p>
          <w:p w:rsidR="00CD137C" w:rsidRDefault="00CD137C" w:rsidP="0080674B">
            <w:pPr>
              <w:jc w:val="both"/>
              <w:rPr>
                <w:rFonts w:ascii="Trebuchet MS" w:hAnsi="Trebuchet MS"/>
                <w:bCs/>
                <w:color w:val="FF0000"/>
                <w:sz w:val="20"/>
                <w:szCs w:val="20"/>
              </w:rPr>
            </w:pPr>
          </w:p>
          <w:p w:rsidR="00CD137C" w:rsidRPr="00AD3DEB" w:rsidRDefault="00CD137C" w:rsidP="0080674B">
            <w:pPr>
              <w:jc w:val="both"/>
              <w:rPr>
                <w:rFonts w:ascii="Trebuchet MS" w:hAnsi="Trebuchet MS"/>
                <w:bCs/>
                <w:sz w:val="20"/>
                <w:szCs w:val="20"/>
                <w:highlight w:val="lightGray"/>
              </w:rPr>
            </w:pPr>
            <w:r w:rsidRPr="00CD137C">
              <w:rPr>
                <w:rFonts w:ascii="Trebuchet MS" w:hAnsi="Trebuchet MS"/>
                <w:bCs/>
                <w:sz w:val="20"/>
                <w:szCs w:val="20"/>
              </w:rPr>
              <w:t xml:space="preserve">Obiectiv specific: </w:t>
            </w:r>
            <w:r w:rsidRPr="00CD137C">
              <w:rPr>
                <w:rFonts w:ascii="Trebuchet MS" w:hAnsi="Trebuchet MS"/>
                <w:bCs/>
                <w:color w:val="FF0000"/>
                <w:sz w:val="20"/>
                <w:szCs w:val="20"/>
              </w:rPr>
              <w:t>Reconversia și refuncționalizarea terenurilor și suprafețelor degradate, vacante sau neutilizate din orașele mici, mijlocii și municipiul București</w:t>
            </w:r>
          </w:p>
        </w:tc>
      </w:tr>
      <w:tr w:rsidR="002A1E11" w:rsidRPr="00AD3DEB" w:rsidTr="00EB57A0">
        <w:trPr>
          <w:trHeight w:val="1201"/>
          <w:jc w:val="center"/>
        </w:trPr>
        <w:tc>
          <w:tcPr>
            <w:tcW w:w="199" w:type="pct"/>
            <w:vAlign w:val="center"/>
          </w:tcPr>
          <w:p w:rsidR="002A1E11" w:rsidRPr="00AD3DEB" w:rsidRDefault="009B62D8">
            <w:pPr>
              <w:ind w:left="288" w:hanging="288"/>
              <w:jc w:val="center"/>
              <w:rPr>
                <w:rFonts w:ascii="Trebuchet MS" w:hAnsi="Trebuchet MS"/>
                <w:sz w:val="20"/>
                <w:szCs w:val="20"/>
              </w:rPr>
            </w:pPr>
            <w:r>
              <w:rPr>
                <w:rFonts w:ascii="Trebuchet MS" w:hAnsi="Trebuchet MS"/>
                <w:sz w:val="20"/>
                <w:szCs w:val="20"/>
              </w:rPr>
              <w:t>48</w:t>
            </w:r>
            <w:r w:rsidR="00057D0B">
              <w:rPr>
                <w:rFonts w:ascii="Trebuchet MS" w:hAnsi="Trebuchet MS"/>
                <w:sz w:val="20"/>
                <w:szCs w:val="20"/>
              </w:rPr>
              <w:t>.</w:t>
            </w:r>
          </w:p>
        </w:tc>
        <w:tc>
          <w:tcPr>
            <w:tcW w:w="547" w:type="pct"/>
          </w:tcPr>
          <w:p w:rsidR="002A1E11" w:rsidRPr="00AD3DEB" w:rsidRDefault="004A04D2" w:rsidP="00BB62DF">
            <w:pPr>
              <w:pStyle w:val="xl41"/>
              <w:pBdr>
                <w:left w:val="none" w:sz="0" w:space="0" w:color="auto"/>
              </w:pBdr>
              <w:spacing w:before="0" w:beforeAutospacing="0" w:after="0" w:afterAutospacing="0"/>
              <w:rPr>
                <w:rFonts w:ascii="Trebuchet MS" w:eastAsia="Times New Roman" w:hAnsi="Trebuchet MS"/>
                <w:bCs w:val="0"/>
                <w:sz w:val="20"/>
                <w:szCs w:val="20"/>
              </w:rPr>
            </w:pPr>
            <w:r w:rsidRPr="004A04D2">
              <w:rPr>
                <w:rFonts w:ascii="Trebuchet MS" w:eastAsia="Times New Roman" w:hAnsi="Trebuchet MS"/>
                <w:bCs w:val="0"/>
                <w:sz w:val="20"/>
                <w:szCs w:val="20"/>
              </w:rPr>
              <w:t>1.1.</w:t>
            </w:r>
            <w:r w:rsidRPr="004A04D2">
              <w:rPr>
                <w:rFonts w:ascii="Trebuchet MS" w:eastAsia="Times New Roman" w:hAnsi="Trebuchet MS"/>
                <w:bCs w:val="0"/>
                <w:sz w:val="20"/>
                <w:szCs w:val="20"/>
              </w:rPr>
              <w:tab/>
              <w:t>Informații solicitant/lider de parteneriat</w:t>
            </w:r>
          </w:p>
        </w:tc>
        <w:tc>
          <w:tcPr>
            <w:tcW w:w="1868" w:type="pct"/>
          </w:tcPr>
          <w:p w:rsidR="002A1E11" w:rsidRDefault="004A04D2" w:rsidP="004A04D2">
            <w:pPr>
              <w:pStyle w:val="ListParagraph"/>
              <w:numPr>
                <w:ilvl w:val="1"/>
                <w:numId w:val="41"/>
              </w:numPr>
              <w:jc w:val="both"/>
              <w:rPr>
                <w:rFonts w:ascii="Trebuchet MS" w:hAnsi="Trebuchet MS"/>
                <w:sz w:val="20"/>
                <w:szCs w:val="20"/>
              </w:rPr>
            </w:pPr>
            <w:r w:rsidRPr="004A04D2">
              <w:rPr>
                <w:rFonts w:ascii="Trebuchet MS" w:hAnsi="Trebuchet MS"/>
                <w:sz w:val="20"/>
                <w:szCs w:val="20"/>
              </w:rPr>
              <w:t>Informații solicitant/lider de parteneriat</w:t>
            </w:r>
          </w:p>
          <w:p w:rsidR="004A04D2" w:rsidRPr="004A04D2" w:rsidRDefault="004A04D2" w:rsidP="004A04D2">
            <w:pPr>
              <w:pStyle w:val="ListParagraph"/>
              <w:jc w:val="both"/>
              <w:rPr>
                <w:rFonts w:ascii="Trebuchet MS" w:hAnsi="Trebuchet MS"/>
                <w:sz w:val="20"/>
                <w:szCs w:val="20"/>
              </w:rPr>
            </w:pPr>
            <w:r w:rsidRPr="004A04D2">
              <w:rPr>
                <w:rFonts w:ascii="Trebuchet MS" w:hAnsi="Trebuchet MS"/>
                <w:sz w:val="20"/>
                <w:szCs w:val="20"/>
              </w:rPr>
              <w:t>Tipul solicitantului</w:t>
            </w:r>
          </w:p>
          <w:p w:rsidR="004A04D2" w:rsidRPr="004A04D2" w:rsidRDefault="004A04D2" w:rsidP="004A04D2">
            <w:pPr>
              <w:pStyle w:val="ListParagraph"/>
              <w:jc w:val="both"/>
              <w:rPr>
                <w:rFonts w:ascii="Trebuchet MS" w:hAnsi="Trebuchet MS"/>
                <w:color w:val="00B0F0"/>
                <w:sz w:val="20"/>
                <w:szCs w:val="20"/>
              </w:rPr>
            </w:pPr>
            <w:r w:rsidRPr="004A04D2">
              <w:rPr>
                <w:rFonts w:ascii="Trebuchet MS" w:hAnsi="Trebuchet MS"/>
                <w:sz w:val="20"/>
                <w:szCs w:val="20"/>
              </w:rPr>
              <w:t xml:space="preserve">0 </w:t>
            </w:r>
            <w:r w:rsidRPr="004A04D2">
              <w:rPr>
                <w:rFonts w:ascii="Trebuchet MS" w:hAnsi="Trebuchet MS"/>
                <w:color w:val="00B0F0"/>
                <w:sz w:val="20"/>
                <w:szCs w:val="20"/>
              </w:rPr>
              <w:t>unitate administrativ teritorială/consiliu judetean</w:t>
            </w:r>
          </w:p>
          <w:p w:rsidR="004A04D2" w:rsidRPr="004A04D2" w:rsidRDefault="004A04D2" w:rsidP="004A04D2">
            <w:pPr>
              <w:pStyle w:val="ListParagraph"/>
              <w:jc w:val="both"/>
              <w:rPr>
                <w:rFonts w:ascii="Trebuchet MS" w:hAnsi="Trebuchet MS"/>
                <w:sz w:val="20"/>
                <w:szCs w:val="20"/>
              </w:rPr>
            </w:pPr>
            <w:r w:rsidRPr="004A04D2">
              <w:rPr>
                <w:rFonts w:ascii="Trebuchet MS" w:hAnsi="Trebuchet MS"/>
                <w:sz w:val="20"/>
                <w:szCs w:val="20"/>
              </w:rPr>
              <w:t xml:space="preserve">0 unitate administrativ teritorială/primar/consiliu local </w:t>
            </w:r>
          </w:p>
          <w:p w:rsidR="004A04D2" w:rsidRPr="004A04D2" w:rsidRDefault="004A04D2" w:rsidP="004A04D2">
            <w:pPr>
              <w:pStyle w:val="ListParagraph"/>
              <w:jc w:val="both"/>
              <w:rPr>
                <w:rFonts w:ascii="Trebuchet MS" w:hAnsi="Trebuchet MS"/>
                <w:color w:val="00B0F0"/>
                <w:sz w:val="20"/>
                <w:szCs w:val="20"/>
              </w:rPr>
            </w:pPr>
            <w:r w:rsidRPr="004A04D2">
              <w:rPr>
                <w:rFonts w:ascii="Trebuchet MS" w:hAnsi="Trebuchet MS"/>
                <w:color w:val="00B0F0"/>
                <w:sz w:val="20"/>
                <w:szCs w:val="20"/>
              </w:rPr>
              <w:t>0 Altele, va rugam detaliati</w:t>
            </w:r>
          </w:p>
          <w:p w:rsidR="004A04D2" w:rsidRPr="004A04D2" w:rsidRDefault="004A04D2" w:rsidP="004A04D2">
            <w:pPr>
              <w:pStyle w:val="ListParagraph"/>
              <w:jc w:val="both"/>
              <w:rPr>
                <w:rFonts w:ascii="Trebuchet MS" w:hAnsi="Trebuchet MS"/>
                <w:sz w:val="20"/>
                <w:szCs w:val="20"/>
              </w:rPr>
            </w:pPr>
            <w:r w:rsidRPr="004A04D2">
              <w:rPr>
                <w:rFonts w:ascii="Trebuchet MS" w:hAnsi="Trebuchet MS"/>
                <w:sz w:val="20"/>
                <w:szCs w:val="20"/>
              </w:rPr>
              <w:t>0 parteneriat (vă rugăm detaliați)</w:t>
            </w:r>
          </w:p>
        </w:tc>
        <w:tc>
          <w:tcPr>
            <w:tcW w:w="2386" w:type="pct"/>
          </w:tcPr>
          <w:p w:rsidR="004A04D2" w:rsidRDefault="004A04D2" w:rsidP="00CD137C">
            <w:pPr>
              <w:jc w:val="both"/>
              <w:rPr>
                <w:rFonts w:ascii="Trebuchet MS" w:hAnsi="Trebuchet MS"/>
                <w:bCs/>
                <w:sz w:val="20"/>
                <w:szCs w:val="20"/>
              </w:rPr>
            </w:pPr>
            <w:r w:rsidRPr="004A04D2">
              <w:rPr>
                <w:rFonts w:ascii="Trebuchet MS" w:hAnsi="Trebuchet MS"/>
                <w:bCs/>
                <w:sz w:val="20"/>
                <w:szCs w:val="20"/>
              </w:rPr>
              <w:t>1.1.</w:t>
            </w:r>
            <w:r w:rsidRPr="004A04D2">
              <w:rPr>
                <w:rFonts w:ascii="Trebuchet MS" w:hAnsi="Trebuchet MS"/>
                <w:bCs/>
                <w:sz w:val="20"/>
                <w:szCs w:val="20"/>
              </w:rPr>
              <w:tab/>
              <w:t>Informații solicitant/lider de parteneriat</w:t>
            </w:r>
          </w:p>
          <w:p w:rsidR="004A04D2" w:rsidRDefault="004A04D2" w:rsidP="00CD137C">
            <w:pPr>
              <w:jc w:val="both"/>
              <w:rPr>
                <w:rFonts w:ascii="Trebuchet MS" w:hAnsi="Trebuchet MS"/>
                <w:bCs/>
                <w:sz w:val="20"/>
                <w:szCs w:val="20"/>
              </w:rPr>
            </w:pPr>
          </w:p>
          <w:p w:rsidR="00CD137C" w:rsidRPr="00CD137C" w:rsidRDefault="00CD137C" w:rsidP="00CD137C">
            <w:pPr>
              <w:jc w:val="both"/>
              <w:rPr>
                <w:rFonts w:ascii="Trebuchet MS" w:hAnsi="Trebuchet MS"/>
                <w:bCs/>
                <w:sz w:val="20"/>
                <w:szCs w:val="20"/>
              </w:rPr>
            </w:pPr>
            <w:r w:rsidRPr="00CD137C">
              <w:rPr>
                <w:rFonts w:ascii="Trebuchet MS" w:hAnsi="Trebuchet MS"/>
                <w:bCs/>
                <w:sz w:val="20"/>
                <w:szCs w:val="20"/>
              </w:rPr>
              <w:t>Tipul solicitantului</w:t>
            </w:r>
            <w:r w:rsidRPr="00CD137C">
              <w:rPr>
                <w:rFonts w:ascii="Trebuchet MS" w:hAnsi="Trebuchet MS"/>
                <w:bCs/>
                <w:sz w:val="20"/>
                <w:szCs w:val="20"/>
              </w:rPr>
              <w:tab/>
            </w:r>
          </w:p>
          <w:p w:rsidR="00CD137C" w:rsidRPr="00CD137C" w:rsidRDefault="00CD137C" w:rsidP="00CD137C">
            <w:pPr>
              <w:jc w:val="both"/>
              <w:rPr>
                <w:rFonts w:ascii="Trebuchet MS" w:hAnsi="Trebuchet MS"/>
                <w:bCs/>
                <w:sz w:val="20"/>
                <w:szCs w:val="20"/>
              </w:rPr>
            </w:pPr>
            <w:r w:rsidRPr="00CD137C">
              <w:rPr>
                <w:rFonts w:ascii="Trebuchet MS" w:hAnsi="Trebuchet MS"/>
                <w:bCs/>
                <w:sz w:val="20"/>
                <w:szCs w:val="20"/>
              </w:rPr>
              <w:t xml:space="preserve">0 unitate administrativ teritorială/primar/consiliu local </w:t>
            </w:r>
          </w:p>
          <w:p w:rsidR="002A1E11" w:rsidRPr="00AD3DEB" w:rsidRDefault="00CD137C" w:rsidP="00CD137C">
            <w:pPr>
              <w:jc w:val="both"/>
              <w:rPr>
                <w:rFonts w:ascii="Trebuchet MS" w:hAnsi="Trebuchet MS"/>
                <w:bCs/>
                <w:sz w:val="20"/>
                <w:szCs w:val="20"/>
                <w:highlight w:val="lightGray"/>
              </w:rPr>
            </w:pPr>
            <w:r w:rsidRPr="00CD137C">
              <w:rPr>
                <w:rFonts w:ascii="Trebuchet MS" w:hAnsi="Trebuchet MS"/>
                <w:bCs/>
                <w:sz w:val="20"/>
                <w:szCs w:val="20"/>
              </w:rPr>
              <w:t>0 parteneriat (vă rugăm detaliați)</w:t>
            </w:r>
          </w:p>
        </w:tc>
      </w:tr>
      <w:tr w:rsidR="004A04D2" w:rsidRPr="00AD3DEB" w:rsidTr="00EB57A0">
        <w:trPr>
          <w:trHeight w:val="1201"/>
          <w:jc w:val="center"/>
        </w:trPr>
        <w:tc>
          <w:tcPr>
            <w:tcW w:w="199" w:type="pct"/>
            <w:vAlign w:val="center"/>
          </w:tcPr>
          <w:p w:rsidR="004A04D2" w:rsidRPr="00AD3DEB" w:rsidRDefault="009B62D8">
            <w:pPr>
              <w:ind w:left="288" w:hanging="288"/>
              <w:jc w:val="center"/>
              <w:rPr>
                <w:rFonts w:ascii="Trebuchet MS" w:hAnsi="Trebuchet MS"/>
                <w:sz w:val="20"/>
                <w:szCs w:val="20"/>
              </w:rPr>
            </w:pPr>
            <w:r>
              <w:rPr>
                <w:rFonts w:ascii="Trebuchet MS" w:hAnsi="Trebuchet MS"/>
                <w:sz w:val="20"/>
                <w:szCs w:val="20"/>
              </w:rPr>
              <w:t>49.</w:t>
            </w:r>
          </w:p>
        </w:tc>
        <w:tc>
          <w:tcPr>
            <w:tcW w:w="547" w:type="pct"/>
          </w:tcPr>
          <w:p w:rsidR="004A04D2" w:rsidRPr="00AD3DEB" w:rsidRDefault="004A04D2" w:rsidP="00BB62DF">
            <w:pPr>
              <w:pStyle w:val="xl41"/>
              <w:pBdr>
                <w:left w:val="none" w:sz="0" w:space="0" w:color="auto"/>
              </w:pBdr>
              <w:spacing w:before="0" w:beforeAutospacing="0" w:after="0" w:afterAutospacing="0"/>
              <w:rPr>
                <w:rFonts w:ascii="Trebuchet MS" w:eastAsia="Times New Roman" w:hAnsi="Trebuchet MS"/>
                <w:bCs w:val="0"/>
                <w:sz w:val="20"/>
                <w:szCs w:val="20"/>
              </w:rPr>
            </w:pPr>
            <w:r w:rsidRPr="004A04D2">
              <w:rPr>
                <w:rFonts w:ascii="Trebuchet MS" w:eastAsia="Times New Roman" w:hAnsi="Trebuchet MS"/>
                <w:bCs w:val="0"/>
                <w:sz w:val="20"/>
                <w:szCs w:val="20"/>
              </w:rPr>
              <w:t>3.3.6.</w:t>
            </w:r>
            <w:r w:rsidRPr="004A04D2">
              <w:rPr>
                <w:rFonts w:ascii="Trebuchet MS" w:eastAsia="Times New Roman" w:hAnsi="Trebuchet MS"/>
                <w:bCs w:val="0"/>
                <w:sz w:val="20"/>
                <w:szCs w:val="20"/>
              </w:rPr>
              <w:tab/>
              <w:t>Gradul de pregătire a proiectului</w:t>
            </w:r>
          </w:p>
        </w:tc>
        <w:tc>
          <w:tcPr>
            <w:tcW w:w="1868" w:type="pct"/>
          </w:tcPr>
          <w:p w:rsidR="004A04D2" w:rsidRDefault="004A04D2" w:rsidP="004A04D2">
            <w:pPr>
              <w:pStyle w:val="ListParagraph"/>
              <w:jc w:val="both"/>
              <w:rPr>
                <w:rFonts w:ascii="Trebuchet MS" w:hAnsi="Trebuchet MS"/>
                <w:sz w:val="20"/>
                <w:szCs w:val="20"/>
              </w:rPr>
            </w:pPr>
            <w:r w:rsidRPr="004A04D2">
              <w:rPr>
                <w:rFonts w:ascii="Trebuchet MS" w:hAnsi="Trebuchet MS"/>
                <w:sz w:val="20"/>
                <w:szCs w:val="20"/>
              </w:rPr>
              <w:t>3.3.6.</w:t>
            </w:r>
            <w:r w:rsidRPr="004A04D2">
              <w:rPr>
                <w:rFonts w:ascii="Trebuchet MS" w:hAnsi="Trebuchet MS"/>
                <w:sz w:val="20"/>
                <w:szCs w:val="20"/>
              </w:rPr>
              <w:tab/>
              <w:t>Gradul de pregătire a proiectului</w:t>
            </w:r>
          </w:p>
          <w:p w:rsidR="004A04D2" w:rsidRDefault="004A04D2" w:rsidP="004A04D2">
            <w:pPr>
              <w:pStyle w:val="ListParagraph"/>
              <w:jc w:val="both"/>
              <w:rPr>
                <w:rFonts w:ascii="Trebuchet MS" w:hAnsi="Trebuchet MS"/>
                <w:sz w:val="20"/>
                <w:szCs w:val="20"/>
              </w:rPr>
            </w:pPr>
          </w:p>
          <w:p w:rsidR="004A04D2" w:rsidRDefault="004A04D2" w:rsidP="004A04D2">
            <w:pPr>
              <w:pStyle w:val="ListParagraph"/>
              <w:jc w:val="both"/>
              <w:rPr>
                <w:rFonts w:ascii="Trebuchet MS" w:hAnsi="Trebuchet MS"/>
                <w:sz w:val="20"/>
                <w:szCs w:val="20"/>
              </w:rPr>
            </w:pPr>
          </w:p>
          <w:p w:rsidR="004A04D2" w:rsidRPr="004A04D2" w:rsidRDefault="004A04D2" w:rsidP="004A04D2">
            <w:pPr>
              <w:pStyle w:val="ListParagraph"/>
              <w:jc w:val="both"/>
              <w:rPr>
                <w:rFonts w:ascii="Trebuchet MS" w:hAnsi="Trebuchet MS"/>
                <w:sz w:val="20"/>
                <w:szCs w:val="20"/>
              </w:rPr>
            </w:pPr>
            <w:r w:rsidRPr="004A04D2">
              <w:rPr>
                <w:rFonts w:ascii="Trebuchet MS" w:hAnsi="Trebuchet MS"/>
                <w:sz w:val="20"/>
                <w:szCs w:val="20"/>
              </w:rPr>
              <w:t>Atenție!</w:t>
            </w:r>
          </w:p>
          <w:p w:rsidR="004A04D2" w:rsidRPr="004A04D2" w:rsidRDefault="004A04D2" w:rsidP="004A04D2">
            <w:pPr>
              <w:pStyle w:val="ListParagraph"/>
              <w:jc w:val="both"/>
              <w:rPr>
                <w:rFonts w:ascii="Trebuchet MS" w:hAnsi="Trebuchet MS"/>
                <w:sz w:val="20"/>
                <w:szCs w:val="20"/>
              </w:rPr>
            </w:pPr>
            <w:r w:rsidRPr="004A04D2">
              <w:rPr>
                <w:rFonts w:ascii="Trebuchet MS" w:hAnsi="Trebuchet MS"/>
                <w:sz w:val="20"/>
                <w:szCs w:val="20"/>
              </w:rPr>
              <w:t xml:space="preserve">Pentru finanțarea proiectelor de investiții în infrastructură în cadrul POR 2014-2020 este suficientă depunerea studiului de </w:t>
            </w:r>
            <w:r w:rsidRPr="004A04D2">
              <w:rPr>
                <w:rFonts w:ascii="Trebuchet MS" w:hAnsi="Trebuchet MS"/>
                <w:sz w:val="20"/>
                <w:szCs w:val="20"/>
              </w:rPr>
              <w:lastRenderedPageBreak/>
              <w:t xml:space="preserve">fezabilitate/documentației de avizare a lucrărilor de intervenție. Cu toate acestea, pentru dovedirea maturității pregătirii proiectului se pot anexa inclusiv documente care să ateste un grad înaintat de pregătire a proiectului. Aceste documente pot fi legate </w:t>
            </w:r>
            <w:r w:rsidRPr="004A04D2">
              <w:rPr>
                <w:rFonts w:ascii="Trebuchet MS" w:hAnsi="Trebuchet MS"/>
                <w:color w:val="00B0F0"/>
                <w:sz w:val="20"/>
                <w:szCs w:val="20"/>
              </w:rPr>
              <w:t>de procesul verbal de recepție a proiectului tehnic,</w:t>
            </w:r>
            <w:r w:rsidRPr="004A04D2">
              <w:rPr>
                <w:rFonts w:ascii="Trebuchet MS" w:hAnsi="Trebuchet MS"/>
                <w:sz w:val="20"/>
                <w:szCs w:val="20"/>
              </w:rPr>
              <w:t xml:space="preserve"> de autorizația de construire, anunțul privind lansarea procedurii în SEAP, contractul de lucrări atribuit dupa 01.01.2014</w:t>
            </w:r>
          </w:p>
        </w:tc>
        <w:tc>
          <w:tcPr>
            <w:tcW w:w="2386" w:type="pct"/>
          </w:tcPr>
          <w:p w:rsidR="004A04D2" w:rsidRPr="004A04D2" w:rsidRDefault="004A04D2" w:rsidP="004A04D2">
            <w:pPr>
              <w:jc w:val="both"/>
              <w:rPr>
                <w:rFonts w:ascii="Trebuchet MS" w:hAnsi="Trebuchet MS"/>
                <w:bCs/>
                <w:sz w:val="20"/>
                <w:szCs w:val="20"/>
              </w:rPr>
            </w:pPr>
            <w:r w:rsidRPr="004A04D2">
              <w:rPr>
                <w:rFonts w:ascii="Trebuchet MS" w:hAnsi="Trebuchet MS"/>
                <w:bCs/>
                <w:sz w:val="20"/>
                <w:szCs w:val="20"/>
              </w:rPr>
              <w:lastRenderedPageBreak/>
              <w:t>3.3.6.</w:t>
            </w:r>
            <w:r w:rsidRPr="004A04D2">
              <w:rPr>
                <w:rFonts w:ascii="Trebuchet MS" w:hAnsi="Trebuchet MS"/>
                <w:bCs/>
                <w:sz w:val="20"/>
                <w:szCs w:val="20"/>
              </w:rPr>
              <w:tab/>
              <w:t>Gradul de pregătire a proiectului</w:t>
            </w:r>
          </w:p>
          <w:p w:rsidR="004A04D2" w:rsidRPr="004A04D2" w:rsidRDefault="004A04D2" w:rsidP="004A04D2">
            <w:pPr>
              <w:jc w:val="both"/>
              <w:rPr>
                <w:rFonts w:ascii="Trebuchet MS" w:hAnsi="Trebuchet MS"/>
                <w:bCs/>
                <w:sz w:val="20"/>
                <w:szCs w:val="20"/>
              </w:rPr>
            </w:pPr>
          </w:p>
          <w:p w:rsidR="004A04D2" w:rsidRPr="004A04D2" w:rsidRDefault="004A04D2" w:rsidP="004A04D2">
            <w:pPr>
              <w:jc w:val="both"/>
              <w:rPr>
                <w:rFonts w:ascii="Trebuchet MS" w:hAnsi="Trebuchet MS"/>
                <w:bCs/>
                <w:sz w:val="20"/>
                <w:szCs w:val="20"/>
              </w:rPr>
            </w:pPr>
          </w:p>
          <w:p w:rsidR="004A04D2" w:rsidRPr="004A04D2" w:rsidRDefault="004A04D2" w:rsidP="004A04D2">
            <w:pPr>
              <w:jc w:val="both"/>
              <w:rPr>
                <w:rFonts w:ascii="Trebuchet MS" w:hAnsi="Trebuchet MS"/>
                <w:bCs/>
                <w:sz w:val="20"/>
                <w:szCs w:val="20"/>
              </w:rPr>
            </w:pPr>
            <w:r w:rsidRPr="004A04D2">
              <w:rPr>
                <w:rFonts w:ascii="Trebuchet MS" w:hAnsi="Trebuchet MS"/>
                <w:bCs/>
                <w:sz w:val="20"/>
                <w:szCs w:val="20"/>
              </w:rPr>
              <w:t>Atenție!</w:t>
            </w:r>
          </w:p>
          <w:p w:rsidR="004A04D2" w:rsidRPr="004A04D2" w:rsidRDefault="004A04D2" w:rsidP="004A04D2">
            <w:pPr>
              <w:jc w:val="both"/>
              <w:rPr>
                <w:rFonts w:ascii="Trebuchet MS" w:hAnsi="Trebuchet MS"/>
                <w:bCs/>
                <w:sz w:val="20"/>
                <w:szCs w:val="20"/>
              </w:rPr>
            </w:pPr>
            <w:r w:rsidRPr="004A04D2">
              <w:rPr>
                <w:rFonts w:ascii="Trebuchet MS" w:hAnsi="Trebuchet MS"/>
                <w:bCs/>
                <w:sz w:val="20"/>
                <w:szCs w:val="20"/>
              </w:rPr>
              <w:t xml:space="preserve">Pentru finanțarea proiectelor de investiții în infrastructură în cadrul POR 2014-2020 este suficientă depunerea studiului de fezabilitate/documentației de avizare a lucrărilor de intervenție. Cu toate </w:t>
            </w:r>
            <w:r w:rsidRPr="004A04D2">
              <w:rPr>
                <w:rFonts w:ascii="Trebuchet MS" w:hAnsi="Trebuchet MS"/>
                <w:bCs/>
                <w:sz w:val="20"/>
                <w:szCs w:val="20"/>
              </w:rPr>
              <w:lastRenderedPageBreak/>
              <w:t>acestea, pentru dovedirea maturității pregătirii proiectului se pot anexa inclusiv documente care să ateste un grad înaintat de pregătire a proiectului. Aceste documente pot fi legate de autorizația de construire, anunțul privind lansarea procedurii în SEAP, contractul de lucrări atribuit dupa 01.01.2014</w:t>
            </w:r>
          </w:p>
        </w:tc>
      </w:tr>
      <w:tr w:rsidR="004A04D2" w:rsidRPr="00AD3DEB" w:rsidTr="00EB57A0">
        <w:trPr>
          <w:trHeight w:val="1201"/>
          <w:jc w:val="center"/>
        </w:trPr>
        <w:tc>
          <w:tcPr>
            <w:tcW w:w="199" w:type="pct"/>
            <w:vAlign w:val="center"/>
          </w:tcPr>
          <w:p w:rsidR="004A04D2" w:rsidRPr="00AD3DEB" w:rsidRDefault="009B62D8">
            <w:pPr>
              <w:ind w:left="288" w:hanging="288"/>
              <w:jc w:val="center"/>
              <w:rPr>
                <w:rFonts w:ascii="Trebuchet MS" w:hAnsi="Trebuchet MS"/>
                <w:sz w:val="20"/>
                <w:szCs w:val="20"/>
              </w:rPr>
            </w:pPr>
            <w:r>
              <w:rPr>
                <w:rFonts w:ascii="Trebuchet MS" w:hAnsi="Trebuchet MS"/>
                <w:sz w:val="20"/>
                <w:szCs w:val="20"/>
              </w:rPr>
              <w:lastRenderedPageBreak/>
              <w:t>50.</w:t>
            </w:r>
          </w:p>
        </w:tc>
        <w:tc>
          <w:tcPr>
            <w:tcW w:w="547" w:type="pct"/>
          </w:tcPr>
          <w:p w:rsidR="004A04D2" w:rsidRPr="00AD3DEB" w:rsidRDefault="004A04D2" w:rsidP="00BB62DF">
            <w:pPr>
              <w:pStyle w:val="xl41"/>
              <w:pBdr>
                <w:left w:val="none" w:sz="0" w:space="0" w:color="auto"/>
              </w:pBdr>
              <w:spacing w:before="0" w:beforeAutospacing="0" w:after="0" w:afterAutospacing="0"/>
              <w:rPr>
                <w:rFonts w:ascii="Trebuchet MS" w:eastAsia="Times New Roman" w:hAnsi="Trebuchet MS"/>
                <w:bCs w:val="0"/>
                <w:sz w:val="20"/>
                <w:szCs w:val="20"/>
              </w:rPr>
            </w:pPr>
          </w:p>
        </w:tc>
        <w:tc>
          <w:tcPr>
            <w:tcW w:w="1868" w:type="pct"/>
          </w:tcPr>
          <w:p w:rsidR="004A04D2" w:rsidRPr="004A04D2" w:rsidRDefault="004A04D2" w:rsidP="004A04D2">
            <w:pPr>
              <w:pStyle w:val="ListParagraph"/>
              <w:jc w:val="both"/>
              <w:rPr>
                <w:rFonts w:ascii="Trebuchet MS" w:hAnsi="Trebuchet MS"/>
                <w:sz w:val="20"/>
                <w:szCs w:val="20"/>
              </w:rPr>
            </w:pPr>
            <w:r w:rsidRPr="004A04D2">
              <w:rPr>
                <w:rFonts w:ascii="Trebuchet MS" w:hAnsi="Trebuchet MS"/>
                <w:sz w:val="20"/>
                <w:szCs w:val="20"/>
              </w:rPr>
              <w:t>3.3.8.</w:t>
            </w:r>
            <w:r w:rsidRPr="004A04D2">
              <w:rPr>
                <w:rFonts w:ascii="Trebuchet MS" w:hAnsi="Trebuchet MS"/>
                <w:sz w:val="20"/>
                <w:szCs w:val="20"/>
              </w:rPr>
              <w:tab/>
              <w:t>Calendarul de implementare a proiectului</w:t>
            </w:r>
          </w:p>
        </w:tc>
        <w:tc>
          <w:tcPr>
            <w:tcW w:w="2386" w:type="pct"/>
          </w:tcPr>
          <w:p w:rsidR="004A04D2" w:rsidRPr="004A04D2" w:rsidRDefault="004A04D2" w:rsidP="004A04D2">
            <w:pPr>
              <w:jc w:val="both"/>
              <w:rPr>
                <w:rFonts w:ascii="Trebuchet MS" w:hAnsi="Trebuchet MS"/>
                <w:bCs/>
                <w:sz w:val="20"/>
                <w:szCs w:val="20"/>
              </w:rPr>
            </w:pPr>
            <w:r>
              <w:rPr>
                <w:rFonts w:ascii="Trebuchet MS" w:hAnsi="Trebuchet MS"/>
                <w:bCs/>
                <w:sz w:val="20"/>
                <w:szCs w:val="20"/>
              </w:rPr>
              <w:t>Idem</w:t>
            </w:r>
          </w:p>
        </w:tc>
      </w:tr>
      <w:tr w:rsidR="008A3E24" w:rsidRPr="00AD3DEB" w:rsidTr="00EB57A0">
        <w:trPr>
          <w:trHeight w:val="1201"/>
          <w:jc w:val="center"/>
        </w:trPr>
        <w:tc>
          <w:tcPr>
            <w:tcW w:w="199" w:type="pct"/>
            <w:tcBorders>
              <w:top w:val="single" w:sz="4" w:space="0" w:color="auto"/>
              <w:left w:val="single" w:sz="4" w:space="0" w:color="auto"/>
              <w:bottom w:val="single" w:sz="4" w:space="0" w:color="auto"/>
              <w:right w:val="single" w:sz="4" w:space="0" w:color="auto"/>
            </w:tcBorders>
            <w:vAlign w:val="center"/>
          </w:tcPr>
          <w:p w:rsidR="008A3E24" w:rsidRPr="00AD3DEB" w:rsidRDefault="009B62D8" w:rsidP="00A61BBB">
            <w:pPr>
              <w:ind w:left="288" w:hanging="288"/>
              <w:jc w:val="center"/>
              <w:rPr>
                <w:rFonts w:ascii="Trebuchet MS" w:hAnsi="Trebuchet MS"/>
                <w:sz w:val="20"/>
                <w:szCs w:val="20"/>
              </w:rPr>
            </w:pPr>
            <w:r>
              <w:rPr>
                <w:rFonts w:ascii="Trebuchet MS" w:hAnsi="Trebuchet MS"/>
                <w:sz w:val="20"/>
                <w:szCs w:val="20"/>
              </w:rPr>
              <w:t>51.</w:t>
            </w:r>
          </w:p>
        </w:tc>
        <w:tc>
          <w:tcPr>
            <w:tcW w:w="547" w:type="pct"/>
            <w:tcBorders>
              <w:top w:val="single" w:sz="4" w:space="0" w:color="auto"/>
              <w:left w:val="single" w:sz="4" w:space="0" w:color="auto"/>
              <w:bottom w:val="single" w:sz="4" w:space="0" w:color="auto"/>
              <w:right w:val="single" w:sz="4" w:space="0" w:color="auto"/>
            </w:tcBorders>
          </w:tcPr>
          <w:p w:rsidR="008A3E24" w:rsidRPr="00AD3DEB" w:rsidRDefault="008A3E24" w:rsidP="00A61BBB">
            <w:pPr>
              <w:pStyle w:val="xl41"/>
              <w:pBdr>
                <w:left w:val="none" w:sz="0" w:space="0" w:color="auto"/>
              </w:pBdr>
              <w:spacing w:before="0" w:beforeAutospacing="0" w:after="0" w:afterAutospacing="0"/>
              <w:rPr>
                <w:rFonts w:ascii="Trebuchet MS" w:eastAsia="Times New Roman" w:hAnsi="Trebuchet MS"/>
                <w:bCs w:val="0"/>
                <w:sz w:val="20"/>
                <w:szCs w:val="20"/>
              </w:rPr>
            </w:pPr>
            <w:r w:rsidRPr="004A04D2">
              <w:rPr>
                <w:rFonts w:ascii="Trebuchet MS" w:eastAsia="Times New Roman" w:hAnsi="Trebuchet MS"/>
                <w:bCs w:val="0"/>
                <w:sz w:val="20"/>
                <w:szCs w:val="20"/>
              </w:rPr>
              <w:t>8.1.</w:t>
            </w:r>
            <w:r w:rsidRPr="004A04D2">
              <w:rPr>
                <w:rFonts w:ascii="Trebuchet MS" w:eastAsia="Times New Roman" w:hAnsi="Trebuchet MS"/>
                <w:bCs w:val="0"/>
                <w:sz w:val="20"/>
                <w:szCs w:val="20"/>
              </w:rPr>
              <w:tab/>
              <w:t>Bugetul proiectului</w:t>
            </w:r>
          </w:p>
        </w:tc>
        <w:tc>
          <w:tcPr>
            <w:tcW w:w="1868" w:type="pct"/>
            <w:tcBorders>
              <w:top w:val="single" w:sz="4" w:space="0" w:color="auto"/>
              <w:left w:val="single" w:sz="4" w:space="0" w:color="auto"/>
              <w:bottom w:val="single" w:sz="4" w:space="0" w:color="auto"/>
              <w:right w:val="single" w:sz="4" w:space="0" w:color="auto"/>
            </w:tcBorders>
          </w:tcPr>
          <w:p w:rsidR="008A3E24" w:rsidRPr="004A04D2" w:rsidRDefault="008A3E24" w:rsidP="00A61BBB">
            <w:pPr>
              <w:pStyle w:val="ListParagraph"/>
              <w:jc w:val="both"/>
              <w:rPr>
                <w:rFonts w:ascii="Trebuchet MS" w:hAnsi="Trebuchet MS"/>
                <w:sz w:val="20"/>
                <w:szCs w:val="20"/>
              </w:rPr>
            </w:pPr>
            <w:r w:rsidRPr="004A04D2">
              <w:rPr>
                <w:rFonts w:ascii="Trebuchet MS" w:hAnsi="Trebuchet MS"/>
                <w:sz w:val="20"/>
                <w:szCs w:val="20"/>
              </w:rPr>
              <w:tab/>
              <w:t>ATENȚIE!</w:t>
            </w:r>
          </w:p>
          <w:p w:rsidR="008A3E24" w:rsidRPr="004A04D2" w:rsidRDefault="008A3E24" w:rsidP="00A61BBB">
            <w:pPr>
              <w:pStyle w:val="ListParagraph"/>
              <w:jc w:val="both"/>
              <w:rPr>
                <w:rFonts w:ascii="Trebuchet MS" w:hAnsi="Trebuchet MS"/>
                <w:sz w:val="20"/>
                <w:szCs w:val="20"/>
              </w:rPr>
            </w:pPr>
            <w:r w:rsidRPr="004A04D2">
              <w:rPr>
                <w:rFonts w:ascii="Trebuchet MS" w:hAnsi="Trebuchet MS"/>
                <w:sz w:val="20"/>
                <w:szCs w:val="20"/>
              </w:rPr>
              <w:t xml:space="preserve">Unele categorii de cheltuieli sunt considerate eligibile într-o anumită limită procentuală. Secţiunea de mai sus se va completa în funcție de eligibilitatea cheltuielilor pentru </w:t>
            </w:r>
            <w:r w:rsidRPr="008A3E24">
              <w:rPr>
                <w:rFonts w:ascii="Trebuchet MS" w:hAnsi="Trebuchet MS"/>
                <w:sz w:val="20"/>
                <w:szCs w:val="20"/>
              </w:rPr>
              <w:t>fiecare prioritate de investiţii</w:t>
            </w:r>
            <w:r w:rsidRPr="004A04D2">
              <w:rPr>
                <w:rFonts w:ascii="Trebuchet MS" w:hAnsi="Trebuchet MS"/>
                <w:sz w:val="20"/>
                <w:szCs w:val="20"/>
              </w:rPr>
              <w:t>. În cadrul ghidului specific apelului de proiecte sunt detaliate categoriile de cheltuieli eligibile/neeligibile după care se va ajusta bugetul proiectului.</w:t>
            </w:r>
          </w:p>
          <w:p w:rsidR="008A3E24" w:rsidRPr="004A04D2" w:rsidRDefault="008A3E24" w:rsidP="00A61BBB">
            <w:pPr>
              <w:pStyle w:val="ListParagraph"/>
              <w:jc w:val="both"/>
              <w:rPr>
                <w:rFonts w:ascii="Trebuchet MS" w:hAnsi="Trebuchet MS"/>
                <w:sz w:val="20"/>
                <w:szCs w:val="20"/>
              </w:rPr>
            </w:pPr>
          </w:p>
        </w:tc>
        <w:tc>
          <w:tcPr>
            <w:tcW w:w="2386" w:type="pct"/>
            <w:tcBorders>
              <w:top w:val="single" w:sz="4" w:space="0" w:color="auto"/>
              <w:left w:val="single" w:sz="4" w:space="0" w:color="auto"/>
              <w:bottom w:val="single" w:sz="4" w:space="0" w:color="auto"/>
              <w:right w:val="single" w:sz="4" w:space="0" w:color="auto"/>
            </w:tcBorders>
          </w:tcPr>
          <w:p w:rsidR="008A3E24" w:rsidRDefault="008A3E24" w:rsidP="00A61BBB">
            <w:pPr>
              <w:jc w:val="both"/>
              <w:rPr>
                <w:rFonts w:ascii="Trebuchet MS" w:hAnsi="Trebuchet MS"/>
                <w:bCs/>
                <w:sz w:val="20"/>
                <w:szCs w:val="20"/>
              </w:rPr>
            </w:pPr>
            <w:r w:rsidRPr="004A04D2">
              <w:rPr>
                <w:rFonts w:ascii="Trebuchet MS" w:hAnsi="Trebuchet MS"/>
                <w:bCs/>
                <w:sz w:val="20"/>
                <w:szCs w:val="20"/>
              </w:rPr>
              <w:t>8.1.</w:t>
            </w:r>
            <w:r w:rsidRPr="004A04D2">
              <w:rPr>
                <w:rFonts w:ascii="Trebuchet MS" w:hAnsi="Trebuchet MS"/>
                <w:bCs/>
                <w:sz w:val="20"/>
                <w:szCs w:val="20"/>
              </w:rPr>
              <w:tab/>
              <w:t>Bugetul proiectului</w:t>
            </w:r>
          </w:p>
          <w:p w:rsidR="008A3E24" w:rsidRDefault="008A3E24" w:rsidP="00A61BBB">
            <w:pPr>
              <w:jc w:val="both"/>
              <w:rPr>
                <w:rFonts w:ascii="Trebuchet MS" w:hAnsi="Trebuchet MS"/>
                <w:bCs/>
                <w:sz w:val="20"/>
                <w:szCs w:val="20"/>
              </w:rPr>
            </w:pPr>
          </w:p>
          <w:p w:rsidR="008A3E24" w:rsidRPr="004A04D2" w:rsidRDefault="008A3E24" w:rsidP="00A61BBB">
            <w:pPr>
              <w:jc w:val="both"/>
              <w:rPr>
                <w:rFonts w:ascii="Trebuchet MS" w:hAnsi="Trebuchet MS"/>
                <w:bCs/>
                <w:sz w:val="20"/>
                <w:szCs w:val="20"/>
              </w:rPr>
            </w:pPr>
            <w:r w:rsidRPr="004A04D2">
              <w:rPr>
                <w:rFonts w:ascii="Trebuchet MS" w:hAnsi="Trebuchet MS"/>
                <w:bCs/>
                <w:sz w:val="20"/>
                <w:szCs w:val="20"/>
              </w:rPr>
              <w:t>ATENȚIE!</w:t>
            </w:r>
          </w:p>
          <w:p w:rsidR="008A3E24" w:rsidRDefault="008A3E24" w:rsidP="00A61BBB">
            <w:pPr>
              <w:jc w:val="both"/>
              <w:rPr>
                <w:rFonts w:ascii="Trebuchet MS" w:hAnsi="Trebuchet MS"/>
                <w:bCs/>
                <w:sz w:val="20"/>
                <w:szCs w:val="20"/>
              </w:rPr>
            </w:pPr>
            <w:r w:rsidRPr="004A04D2">
              <w:rPr>
                <w:rFonts w:ascii="Trebuchet MS" w:hAnsi="Trebuchet MS"/>
                <w:bCs/>
                <w:sz w:val="20"/>
                <w:szCs w:val="20"/>
              </w:rPr>
              <w:t xml:space="preserve">Unele categorii de cheltuieli sunt considerate eligibile într-o anumită limită procentuală. Secţiunea de mai sus se va completa în funcție de eligibilitatea cheltuielilor pentru </w:t>
            </w:r>
            <w:r w:rsidRPr="008A3E24">
              <w:rPr>
                <w:rFonts w:ascii="Trebuchet MS" w:hAnsi="Trebuchet MS"/>
                <w:bCs/>
                <w:sz w:val="20"/>
                <w:szCs w:val="20"/>
              </w:rPr>
              <w:t>prioritatea de investiţii 5.2</w:t>
            </w:r>
            <w:r w:rsidRPr="004A04D2">
              <w:rPr>
                <w:rFonts w:ascii="Trebuchet MS" w:hAnsi="Trebuchet MS"/>
                <w:bCs/>
                <w:sz w:val="20"/>
                <w:szCs w:val="20"/>
              </w:rPr>
              <w:t xml:space="preserve">. În cadrul ghidului specific apelului de proiecte sunt detaliate </w:t>
            </w:r>
            <w:r w:rsidRPr="008A3E24">
              <w:rPr>
                <w:rFonts w:ascii="Trebuchet MS" w:hAnsi="Trebuchet MS"/>
                <w:bCs/>
                <w:sz w:val="20"/>
                <w:szCs w:val="20"/>
              </w:rPr>
              <w:t xml:space="preserve">în secţiunea 3.3 Eligibilitatea cheltuielilor </w:t>
            </w:r>
            <w:r w:rsidRPr="004A04D2">
              <w:rPr>
                <w:rFonts w:ascii="Trebuchet MS" w:hAnsi="Trebuchet MS"/>
                <w:bCs/>
                <w:sz w:val="20"/>
                <w:szCs w:val="20"/>
              </w:rPr>
              <w:t>categoriile de cheltuieli eligibile/neeligibile după care se va ajusta bugetul proiectului.</w:t>
            </w:r>
          </w:p>
        </w:tc>
      </w:tr>
      <w:tr w:rsidR="009D1AD9" w:rsidRPr="00AD3DEB" w:rsidTr="009D1AD9">
        <w:trPr>
          <w:trHeight w:val="49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9D1AD9" w:rsidRPr="004A04D2" w:rsidRDefault="009D1AD9" w:rsidP="009D1AD9">
            <w:pPr>
              <w:jc w:val="center"/>
              <w:rPr>
                <w:rFonts w:ascii="Trebuchet MS" w:hAnsi="Trebuchet MS"/>
                <w:bCs/>
                <w:sz w:val="20"/>
                <w:szCs w:val="20"/>
              </w:rPr>
            </w:pPr>
            <w:r w:rsidRPr="009D1AD9">
              <w:rPr>
                <w:rFonts w:ascii="Trebuchet MS" w:hAnsi="Trebuchet MS"/>
                <w:bCs/>
                <w:sz w:val="20"/>
                <w:szCs w:val="20"/>
                <w:highlight w:val="red"/>
              </w:rPr>
              <w:t>Model A</w:t>
            </w:r>
          </w:p>
        </w:tc>
      </w:tr>
      <w:tr w:rsidR="009D1AD9" w:rsidRPr="00AD3DEB" w:rsidTr="00EB57A0">
        <w:trPr>
          <w:trHeight w:val="1201"/>
          <w:jc w:val="center"/>
        </w:trPr>
        <w:tc>
          <w:tcPr>
            <w:tcW w:w="199" w:type="pct"/>
            <w:tcBorders>
              <w:top w:val="single" w:sz="4" w:space="0" w:color="auto"/>
              <w:left w:val="single" w:sz="4" w:space="0" w:color="auto"/>
              <w:bottom w:val="single" w:sz="4" w:space="0" w:color="auto"/>
              <w:right w:val="single" w:sz="4" w:space="0" w:color="auto"/>
            </w:tcBorders>
            <w:vAlign w:val="center"/>
          </w:tcPr>
          <w:p w:rsidR="009D1AD9" w:rsidRPr="00AD3DEB" w:rsidRDefault="009B62D8" w:rsidP="00A61BBB">
            <w:pPr>
              <w:ind w:left="288" w:hanging="288"/>
              <w:jc w:val="center"/>
              <w:rPr>
                <w:rFonts w:ascii="Trebuchet MS" w:hAnsi="Trebuchet MS"/>
                <w:sz w:val="20"/>
                <w:szCs w:val="20"/>
              </w:rPr>
            </w:pPr>
            <w:r>
              <w:rPr>
                <w:rFonts w:ascii="Trebuchet MS" w:hAnsi="Trebuchet MS"/>
                <w:sz w:val="20"/>
                <w:szCs w:val="20"/>
              </w:rPr>
              <w:t>52.</w:t>
            </w:r>
          </w:p>
        </w:tc>
        <w:tc>
          <w:tcPr>
            <w:tcW w:w="547" w:type="pct"/>
            <w:tcBorders>
              <w:top w:val="single" w:sz="4" w:space="0" w:color="auto"/>
              <w:left w:val="single" w:sz="4" w:space="0" w:color="auto"/>
              <w:bottom w:val="single" w:sz="4" w:space="0" w:color="auto"/>
              <w:right w:val="single" w:sz="4" w:space="0" w:color="auto"/>
            </w:tcBorders>
          </w:tcPr>
          <w:p w:rsidR="009D1AD9" w:rsidRPr="004A04D2" w:rsidRDefault="009D1AD9" w:rsidP="00A61BBB">
            <w:pPr>
              <w:pStyle w:val="xl41"/>
              <w:pBdr>
                <w:left w:val="none" w:sz="0" w:space="0" w:color="auto"/>
              </w:pBdr>
              <w:spacing w:before="0" w:beforeAutospacing="0" w:after="0" w:afterAutospacing="0"/>
              <w:rPr>
                <w:rFonts w:ascii="Trebuchet MS" w:eastAsia="Times New Roman" w:hAnsi="Trebuchet MS"/>
                <w:bCs w:val="0"/>
                <w:sz w:val="20"/>
                <w:szCs w:val="20"/>
              </w:rPr>
            </w:pPr>
            <w:r w:rsidRPr="009D1AD9">
              <w:rPr>
                <w:rFonts w:ascii="Trebuchet MS" w:eastAsia="Times New Roman" w:hAnsi="Trebuchet MS"/>
                <w:bCs w:val="0"/>
                <w:sz w:val="20"/>
                <w:szCs w:val="20"/>
              </w:rPr>
              <w:t>OPIS LA FORMULARUL CERERII DE FINANŢARE</w:t>
            </w:r>
          </w:p>
        </w:tc>
        <w:tc>
          <w:tcPr>
            <w:tcW w:w="1868" w:type="pct"/>
            <w:tcBorders>
              <w:top w:val="single" w:sz="4" w:space="0" w:color="auto"/>
              <w:left w:val="single" w:sz="4" w:space="0" w:color="auto"/>
              <w:bottom w:val="single" w:sz="4" w:space="0" w:color="auto"/>
              <w:right w:val="single" w:sz="4" w:space="0" w:color="auto"/>
            </w:tcBorders>
          </w:tcPr>
          <w:p w:rsidR="009D1AD9" w:rsidRPr="004A04D2" w:rsidRDefault="009D1AD9" w:rsidP="00A61BBB">
            <w:pPr>
              <w:pStyle w:val="ListParagraph"/>
              <w:jc w:val="both"/>
              <w:rPr>
                <w:rFonts w:ascii="Trebuchet MS" w:hAnsi="Trebuchet MS"/>
                <w:sz w:val="20"/>
                <w:szCs w:val="20"/>
              </w:rPr>
            </w:pPr>
          </w:p>
        </w:tc>
        <w:tc>
          <w:tcPr>
            <w:tcW w:w="2386" w:type="pct"/>
            <w:tcBorders>
              <w:top w:val="single" w:sz="4" w:space="0" w:color="auto"/>
              <w:left w:val="single" w:sz="4" w:space="0" w:color="auto"/>
              <w:bottom w:val="single" w:sz="4" w:space="0" w:color="auto"/>
              <w:right w:val="single" w:sz="4" w:space="0" w:color="auto"/>
            </w:tcBorders>
          </w:tcPr>
          <w:p w:rsidR="009D1AD9" w:rsidRDefault="009D1AD9" w:rsidP="00A61BBB">
            <w:pPr>
              <w:jc w:val="both"/>
              <w:rPr>
                <w:rFonts w:ascii="Trebuchet MS" w:hAnsi="Trebuchet MS"/>
                <w:bCs/>
                <w:sz w:val="20"/>
                <w:szCs w:val="20"/>
              </w:rPr>
            </w:pPr>
            <w:r>
              <w:rPr>
                <w:rFonts w:ascii="Trebuchet MS" w:hAnsi="Trebuchet MS"/>
                <w:bCs/>
                <w:sz w:val="20"/>
                <w:szCs w:val="20"/>
              </w:rPr>
              <w:t xml:space="preserve">Se introduce: </w:t>
            </w:r>
          </w:p>
          <w:p w:rsidR="009D1AD9" w:rsidRPr="004A04D2" w:rsidRDefault="009D1AD9" w:rsidP="00A61BBB">
            <w:pPr>
              <w:jc w:val="both"/>
              <w:rPr>
                <w:rFonts w:ascii="Trebuchet MS" w:hAnsi="Trebuchet MS"/>
                <w:bCs/>
                <w:sz w:val="20"/>
                <w:szCs w:val="20"/>
              </w:rPr>
            </w:pPr>
            <w:r>
              <w:rPr>
                <w:rFonts w:ascii="Trebuchet MS" w:hAnsi="Trebuchet MS"/>
                <w:bCs/>
                <w:sz w:val="20"/>
                <w:szCs w:val="20"/>
              </w:rPr>
              <w:t xml:space="preserve">21. </w:t>
            </w:r>
            <w:r w:rsidRPr="009D1AD9">
              <w:rPr>
                <w:rFonts w:ascii="Trebuchet MS" w:hAnsi="Trebuchet MS"/>
                <w:bCs/>
                <w:color w:val="FF0000"/>
                <w:sz w:val="20"/>
                <w:szCs w:val="20"/>
              </w:rPr>
              <w:t>Autorizația de demolare (dacă este cazul)</w:t>
            </w:r>
          </w:p>
        </w:tc>
      </w:tr>
      <w:tr w:rsidR="009D1AD9" w:rsidRPr="00AD3DEB" w:rsidTr="00EB57A0">
        <w:trPr>
          <w:trHeight w:val="1201"/>
          <w:jc w:val="center"/>
        </w:trPr>
        <w:tc>
          <w:tcPr>
            <w:tcW w:w="199" w:type="pct"/>
            <w:tcBorders>
              <w:top w:val="single" w:sz="4" w:space="0" w:color="auto"/>
              <w:left w:val="single" w:sz="4" w:space="0" w:color="auto"/>
              <w:bottom w:val="single" w:sz="4" w:space="0" w:color="auto"/>
              <w:right w:val="single" w:sz="4" w:space="0" w:color="auto"/>
            </w:tcBorders>
            <w:vAlign w:val="center"/>
          </w:tcPr>
          <w:p w:rsidR="009D1AD9" w:rsidRPr="00AD3DEB" w:rsidRDefault="009B62D8" w:rsidP="00A61BBB">
            <w:pPr>
              <w:ind w:left="288" w:hanging="288"/>
              <w:jc w:val="center"/>
              <w:rPr>
                <w:rFonts w:ascii="Trebuchet MS" w:hAnsi="Trebuchet MS"/>
                <w:sz w:val="20"/>
                <w:szCs w:val="20"/>
              </w:rPr>
            </w:pPr>
            <w:r>
              <w:rPr>
                <w:rFonts w:ascii="Trebuchet MS" w:hAnsi="Trebuchet MS"/>
                <w:sz w:val="20"/>
                <w:szCs w:val="20"/>
              </w:rPr>
              <w:t>53.</w:t>
            </w:r>
          </w:p>
        </w:tc>
        <w:tc>
          <w:tcPr>
            <w:tcW w:w="547" w:type="pct"/>
            <w:tcBorders>
              <w:top w:val="single" w:sz="4" w:space="0" w:color="auto"/>
              <w:left w:val="single" w:sz="4" w:space="0" w:color="auto"/>
              <w:bottom w:val="single" w:sz="4" w:space="0" w:color="auto"/>
              <w:right w:val="single" w:sz="4" w:space="0" w:color="auto"/>
            </w:tcBorders>
          </w:tcPr>
          <w:p w:rsidR="009D1AD9" w:rsidRPr="009D1AD9" w:rsidRDefault="009D1AD9" w:rsidP="00A61BBB">
            <w:pPr>
              <w:pStyle w:val="xl41"/>
              <w:pBdr>
                <w:left w:val="none" w:sz="0" w:space="0" w:color="auto"/>
              </w:pBdr>
              <w:spacing w:before="0" w:beforeAutospacing="0" w:after="0" w:afterAutospacing="0"/>
              <w:rPr>
                <w:rFonts w:ascii="Trebuchet MS" w:eastAsia="Times New Roman" w:hAnsi="Trebuchet MS"/>
                <w:bCs w:val="0"/>
                <w:sz w:val="20"/>
                <w:szCs w:val="20"/>
              </w:rPr>
            </w:pPr>
            <w:r w:rsidRPr="009D1AD9">
              <w:rPr>
                <w:rFonts w:ascii="Trebuchet MS" w:eastAsia="Times New Roman" w:hAnsi="Trebuchet MS"/>
                <w:bCs w:val="0"/>
                <w:sz w:val="20"/>
                <w:szCs w:val="20"/>
              </w:rPr>
              <w:t>OPIS LA FORMULARUL CERERII DE FINANŢARE</w:t>
            </w:r>
          </w:p>
        </w:tc>
        <w:tc>
          <w:tcPr>
            <w:tcW w:w="1868" w:type="pct"/>
            <w:tcBorders>
              <w:top w:val="single" w:sz="4" w:space="0" w:color="auto"/>
              <w:left w:val="single" w:sz="4" w:space="0" w:color="auto"/>
              <w:bottom w:val="single" w:sz="4" w:space="0" w:color="auto"/>
              <w:right w:val="single" w:sz="4" w:space="0" w:color="auto"/>
            </w:tcBorders>
          </w:tcPr>
          <w:p w:rsidR="009D1AD9" w:rsidRPr="004A04D2" w:rsidRDefault="009D1AD9" w:rsidP="00A61BBB">
            <w:pPr>
              <w:pStyle w:val="ListParagraph"/>
              <w:jc w:val="both"/>
              <w:rPr>
                <w:rFonts w:ascii="Trebuchet MS" w:hAnsi="Trebuchet MS"/>
                <w:sz w:val="20"/>
                <w:szCs w:val="20"/>
              </w:rPr>
            </w:pPr>
          </w:p>
        </w:tc>
        <w:tc>
          <w:tcPr>
            <w:tcW w:w="2386" w:type="pct"/>
            <w:tcBorders>
              <w:top w:val="single" w:sz="4" w:space="0" w:color="auto"/>
              <w:left w:val="single" w:sz="4" w:space="0" w:color="auto"/>
              <w:bottom w:val="single" w:sz="4" w:space="0" w:color="auto"/>
              <w:right w:val="single" w:sz="4" w:space="0" w:color="auto"/>
            </w:tcBorders>
          </w:tcPr>
          <w:p w:rsidR="009D1AD9" w:rsidRPr="009D1AD9" w:rsidRDefault="009D1AD9" w:rsidP="009D1AD9">
            <w:pPr>
              <w:jc w:val="both"/>
              <w:rPr>
                <w:rFonts w:ascii="Trebuchet MS" w:hAnsi="Trebuchet MS"/>
                <w:bCs/>
                <w:sz w:val="20"/>
                <w:szCs w:val="20"/>
              </w:rPr>
            </w:pPr>
            <w:r w:rsidRPr="009D1AD9">
              <w:rPr>
                <w:rFonts w:ascii="Trebuchet MS" w:hAnsi="Trebuchet MS"/>
                <w:bCs/>
                <w:sz w:val="20"/>
                <w:szCs w:val="20"/>
              </w:rPr>
              <w:t>Se introduce:</w:t>
            </w:r>
          </w:p>
          <w:p w:rsidR="009D1AD9" w:rsidRPr="009D1AD9" w:rsidRDefault="009D1AD9" w:rsidP="009D1AD9">
            <w:pPr>
              <w:jc w:val="both"/>
              <w:rPr>
                <w:rFonts w:ascii="Trebuchet MS" w:hAnsi="Trebuchet MS"/>
                <w:bCs/>
                <w:color w:val="FF0000"/>
                <w:sz w:val="20"/>
                <w:szCs w:val="20"/>
              </w:rPr>
            </w:pPr>
            <w:r w:rsidRPr="009D1AD9">
              <w:rPr>
                <w:rFonts w:ascii="Trebuchet MS" w:hAnsi="Trebuchet MS"/>
                <w:bCs/>
                <w:color w:val="FF0000"/>
                <w:sz w:val="20"/>
                <w:szCs w:val="20"/>
              </w:rPr>
              <w:t>20. Decizia finală emisă de autoritatea competentă privind evaluarea impactului asupra mediului</w:t>
            </w:r>
          </w:p>
          <w:p w:rsidR="009D1AD9" w:rsidRDefault="009D1AD9" w:rsidP="009D1AD9">
            <w:pPr>
              <w:jc w:val="both"/>
              <w:rPr>
                <w:rFonts w:ascii="Trebuchet MS" w:hAnsi="Trebuchet MS"/>
                <w:bCs/>
                <w:sz w:val="20"/>
                <w:szCs w:val="20"/>
              </w:rPr>
            </w:pPr>
            <w:r w:rsidRPr="009D1AD9">
              <w:rPr>
                <w:rFonts w:ascii="Trebuchet MS" w:hAnsi="Trebuchet MS"/>
                <w:bCs/>
                <w:color w:val="FF0000"/>
                <w:sz w:val="20"/>
                <w:szCs w:val="20"/>
              </w:rPr>
              <w:t>21. Avizul/ Acordul ISC (dacă este cazul)</w:t>
            </w:r>
          </w:p>
        </w:tc>
      </w:tr>
      <w:tr w:rsidR="008A3E24" w:rsidRPr="00AD3DEB" w:rsidTr="008A3E24">
        <w:trPr>
          <w:trHeight w:val="567"/>
          <w:jc w:val="center"/>
        </w:trPr>
        <w:tc>
          <w:tcPr>
            <w:tcW w:w="5000" w:type="pct"/>
            <w:gridSpan w:val="4"/>
            <w:vAlign w:val="center"/>
          </w:tcPr>
          <w:p w:rsidR="008A3E24" w:rsidRDefault="008A3E24" w:rsidP="008A3E24">
            <w:pPr>
              <w:jc w:val="center"/>
              <w:rPr>
                <w:rFonts w:ascii="Trebuchet MS" w:hAnsi="Trebuchet MS"/>
                <w:bCs/>
                <w:sz w:val="20"/>
                <w:szCs w:val="20"/>
              </w:rPr>
            </w:pPr>
            <w:r w:rsidRPr="008A3E24">
              <w:rPr>
                <w:rFonts w:ascii="Trebuchet MS" w:hAnsi="Trebuchet MS"/>
                <w:bCs/>
                <w:sz w:val="20"/>
                <w:szCs w:val="20"/>
                <w:highlight w:val="yellow"/>
              </w:rPr>
              <w:t>Model B - Declaraţia de eligibilitate</w:t>
            </w:r>
            <w:r w:rsidR="006F3C69">
              <w:rPr>
                <w:rFonts w:ascii="Trebuchet MS" w:hAnsi="Trebuchet MS"/>
                <w:bCs/>
                <w:sz w:val="20"/>
                <w:szCs w:val="20"/>
              </w:rPr>
              <w:t xml:space="preserve"> – corelare cu Ghidul General</w:t>
            </w:r>
          </w:p>
        </w:tc>
      </w:tr>
      <w:tr w:rsidR="008A3E24" w:rsidRPr="00AD3DEB" w:rsidTr="00EB57A0">
        <w:trPr>
          <w:trHeight w:val="1201"/>
          <w:jc w:val="center"/>
        </w:trPr>
        <w:tc>
          <w:tcPr>
            <w:tcW w:w="199" w:type="pct"/>
            <w:vAlign w:val="center"/>
          </w:tcPr>
          <w:p w:rsidR="008A3E24" w:rsidRDefault="008A3E24">
            <w:pPr>
              <w:ind w:left="288" w:hanging="288"/>
              <w:jc w:val="center"/>
              <w:rPr>
                <w:rFonts w:ascii="Trebuchet MS" w:hAnsi="Trebuchet MS"/>
                <w:sz w:val="20"/>
                <w:szCs w:val="20"/>
              </w:rPr>
            </w:pPr>
          </w:p>
          <w:p w:rsidR="008A3E24" w:rsidRPr="00AD3DEB" w:rsidRDefault="009B62D8">
            <w:pPr>
              <w:ind w:left="288" w:hanging="288"/>
              <w:jc w:val="center"/>
              <w:rPr>
                <w:rFonts w:ascii="Trebuchet MS" w:hAnsi="Trebuchet MS"/>
                <w:sz w:val="20"/>
                <w:szCs w:val="20"/>
              </w:rPr>
            </w:pPr>
            <w:r>
              <w:rPr>
                <w:rFonts w:ascii="Trebuchet MS" w:hAnsi="Trebuchet MS"/>
                <w:sz w:val="20"/>
                <w:szCs w:val="20"/>
              </w:rPr>
              <w:t>54.</w:t>
            </w:r>
          </w:p>
        </w:tc>
        <w:tc>
          <w:tcPr>
            <w:tcW w:w="547" w:type="pct"/>
          </w:tcPr>
          <w:p w:rsidR="008A3E24" w:rsidRPr="00AD3DEB" w:rsidRDefault="002C7891" w:rsidP="00BB62DF">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 xml:space="preserve">Pct. C/c) Declaratia la depunerea cererii de finanáre </w:t>
            </w:r>
          </w:p>
        </w:tc>
        <w:tc>
          <w:tcPr>
            <w:tcW w:w="1868" w:type="pct"/>
          </w:tcPr>
          <w:p w:rsidR="008A3E24" w:rsidRDefault="008A3E24" w:rsidP="004A04D2">
            <w:pPr>
              <w:pStyle w:val="ListParagraph"/>
              <w:jc w:val="both"/>
              <w:rPr>
                <w:rFonts w:ascii="Trebuchet MS" w:hAnsi="Trebuchet MS"/>
                <w:sz w:val="20"/>
                <w:szCs w:val="20"/>
              </w:rPr>
            </w:pPr>
            <w:r>
              <w:rPr>
                <w:rFonts w:ascii="Trebuchet MS" w:hAnsi="Trebuchet MS"/>
                <w:sz w:val="20"/>
                <w:szCs w:val="20"/>
              </w:rPr>
              <w:t>Corelări cu Modelul B din Ghidul General</w:t>
            </w:r>
          </w:p>
          <w:p w:rsidR="002C7891" w:rsidRPr="004A04D2" w:rsidRDefault="002C7891" w:rsidP="002C7891">
            <w:pPr>
              <w:pStyle w:val="ListParagraph"/>
              <w:jc w:val="both"/>
              <w:rPr>
                <w:rFonts w:ascii="Trebuchet MS" w:hAnsi="Trebuchet MS"/>
                <w:sz w:val="20"/>
                <w:szCs w:val="20"/>
              </w:rPr>
            </w:pPr>
            <w:r w:rsidRPr="002C7891">
              <w:rPr>
                <w:rFonts w:ascii="Trebuchet MS" w:hAnsi="Trebuchet MS"/>
                <w:sz w:val="20"/>
                <w:szCs w:val="20"/>
              </w:rPr>
              <w:t>c)</w:t>
            </w:r>
            <w:r w:rsidRPr="002C7891">
              <w:rPr>
                <w:rFonts w:ascii="Trebuchet MS" w:hAnsi="Trebuchet MS"/>
                <w:sz w:val="20"/>
                <w:szCs w:val="20"/>
              </w:rPr>
              <w:tab/>
              <w:t xml:space="preserve">să  fi fost găsit vinovat printr-o hotărâre judecătorească definitivă pentru comiterea unei fraude/infracțiuni din fonduri externe și/sau fonduri naționale cu excepțiile prevăzute de Codul Penal, aprobat prin Legea nr. 286/2009 </w:t>
            </w:r>
            <w:r w:rsidRPr="002C7891">
              <w:rPr>
                <w:rFonts w:ascii="Trebuchet MS" w:hAnsi="Trebuchet MS"/>
                <w:color w:val="00B0F0"/>
                <w:sz w:val="20"/>
                <w:szCs w:val="20"/>
              </w:rPr>
              <w:t>(la art. 135, respectiv fiind vorba de persoana juridică, cu excepţia statului şi a autorităţilor publice, care răspunde penal pentru infracţiunile săvârşite în realizarea obiectului de activitate sau în interesul ori în numele persoanei juridice, care nu exclude răspunderea penală a persoanei fizice care a contribuit la săvârşirea aceleiaşi fapte).</w:t>
            </w:r>
          </w:p>
        </w:tc>
        <w:tc>
          <w:tcPr>
            <w:tcW w:w="2386" w:type="pct"/>
          </w:tcPr>
          <w:p w:rsidR="002C7891" w:rsidRPr="002C7891" w:rsidRDefault="002C7891" w:rsidP="002C7891">
            <w:pPr>
              <w:jc w:val="both"/>
              <w:rPr>
                <w:rFonts w:ascii="Trebuchet MS" w:hAnsi="Trebuchet MS"/>
                <w:bCs/>
                <w:color w:val="FF0000"/>
                <w:sz w:val="20"/>
                <w:szCs w:val="20"/>
              </w:rPr>
            </w:pPr>
            <w:r w:rsidRPr="002C7891">
              <w:rPr>
                <w:rFonts w:ascii="Trebuchet MS" w:hAnsi="Trebuchet MS"/>
                <w:bCs/>
                <w:sz w:val="20"/>
                <w:szCs w:val="20"/>
              </w:rPr>
              <w:t>c)</w:t>
            </w:r>
            <w:r w:rsidRPr="002C7891">
              <w:rPr>
                <w:rFonts w:ascii="Trebuchet MS" w:hAnsi="Trebuchet MS"/>
                <w:bCs/>
                <w:sz w:val="20"/>
                <w:szCs w:val="20"/>
              </w:rPr>
              <w:tab/>
              <w:t xml:space="preserve">să  fi fost găsit vinovat printr-o hotărâre judecătorească definitivă pentru comiterea unei fraude/infracțiuni din fonduri externe și/sau fonduri naționale cu excepțiile prevăzute de Codul Penal, aprobat prin Legea nr. 286/2009, </w:t>
            </w:r>
            <w:r w:rsidRPr="002C7891">
              <w:rPr>
                <w:rFonts w:ascii="Trebuchet MS" w:hAnsi="Trebuchet MS"/>
                <w:bCs/>
                <w:color w:val="FF0000"/>
                <w:sz w:val="20"/>
                <w:szCs w:val="20"/>
              </w:rPr>
              <w:t>cu modificările și completările ulterioare.</w:t>
            </w:r>
          </w:p>
          <w:p w:rsidR="008A3E24" w:rsidRDefault="002C7891" w:rsidP="002C7891">
            <w:pPr>
              <w:jc w:val="both"/>
              <w:rPr>
                <w:rFonts w:ascii="Trebuchet MS" w:hAnsi="Trebuchet MS"/>
                <w:bCs/>
                <w:sz w:val="20"/>
                <w:szCs w:val="20"/>
              </w:rPr>
            </w:pPr>
            <w:r w:rsidRPr="002C7891">
              <w:rPr>
                <w:rFonts w:ascii="Trebuchet MS" w:hAnsi="Trebuchet MS"/>
                <w:bCs/>
                <w:color w:val="FF0000"/>
                <w:sz w:val="20"/>
                <w:szCs w:val="20"/>
              </w:rPr>
              <w:t xml:space="preserve"> </w:t>
            </w:r>
          </w:p>
        </w:tc>
      </w:tr>
      <w:tr w:rsidR="002C7891" w:rsidRPr="00AD3DEB" w:rsidTr="00EB57A0">
        <w:trPr>
          <w:trHeight w:val="1201"/>
          <w:jc w:val="center"/>
        </w:trPr>
        <w:tc>
          <w:tcPr>
            <w:tcW w:w="199" w:type="pct"/>
            <w:vAlign w:val="center"/>
          </w:tcPr>
          <w:p w:rsidR="002C7891" w:rsidRDefault="009B62D8">
            <w:pPr>
              <w:ind w:left="288" w:hanging="288"/>
              <w:jc w:val="center"/>
              <w:rPr>
                <w:rFonts w:ascii="Trebuchet MS" w:hAnsi="Trebuchet MS"/>
                <w:sz w:val="20"/>
                <w:szCs w:val="20"/>
              </w:rPr>
            </w:pPr>
            <w:r>
              <w:rPr>
                <w:rFonts w:ascii="Trebuchet MS" w:hAnsi="Trebuchet MS"/>
                <w:sz w:val="20"/>
                <w:szCs w:val="20"/>
              </w:rPr>
              <w:t>55.</w:t>
            </w:r>
          </w:p>
        </w:tc>
        <w:tc>
          <w:tcPr>
            <w:tcW w:w="547" w:type="pct"/>
          </w:tcPr>
          <w:p w:rsidR="002C7891" w:rsidRDefault="002C7891" w:rsidP="00BB62DF">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G</w:t>
            </w:r>
            <w:r>
              <w:t xml:space="preserve"> </w:t>
            </w:r>
            <w:r w:rsidRPr="002C7891">
              <w:rPr>
                <w:rFonts w:ascii="Trebuchet MS" w:eastAsia="Times New Roman" w:hAnsi="Trebuchet MS"/>
                <w:bCs w:val="0"/>
                <w:sz w:val="20"/>
                <w:szCs w:val="20"/>
              </w:rPr>
              <w:t>Declaratia la depunerea cererii de finanáre</w:t>
            </w:r>
          </w:p>
        </w:tc>
        <w:tc>
          <w:tcPr>
            <w:tcW w:w="1868" w:type="pct"/>
          </w:tcPr>
          <w:p w:rsidR="002C7891" w:rsidRDefault="002C7891" w:rsidP="004A04D2">
            <w:pPr>
              <w:pStyle w:val="ListParagraph"/>
              <w:jc w:val="both"/>
              <w:rPr>
                <w:rFonts w:ascii="Trebuchet MS" w:hAnsi="Trebuchet MS"/>
                <w:sz w:val="20"/>
                <w:szCs w:val="20"/>
              </w:rPr>
            </w:pPr>
            <w:r>
              <w:rPr>
                <w:rFonts w:ascii="Trebuchet MS" w:hAnsi="Trebuchet MS"/>
                <w:sz w:val="20"/>
                <w:szCs w:val="20"/>
              </w:rPr>
              <w:t>Se introduce</w:t>
            </w:r>
          </w:p>
        </w:tc>
        <w:tc>
          <w:tcPr>
            <w:tcW w:w="2386" w:type="pct"/>
          </w:tcPr>
          <w:p w:rsidR="002C7891" w:rsidRPr="002C7891" w:rsidRDefault="002C7891" w:rsidP="002C7891">
            <w:pPr>
              <w:jc w:val="both"/>
              <w:rPr>
                <w:rFonts w:ascii="Trebuchet MS" w:hAnsi="Trebuchet MS"/>
                <w:bCs/>
                <w:color w:val="FF0000"/>
                <w:sz w:val="20"/>
                <w:szCs w:val="20"/>
              </w:rPr>
            </w:pPr>
            <w:r>
              <w:rPr>
                <w:rFonts w:ascii="Trebuchet MS" w:hAnsi="Trebuchet MS"/>
                <w:bCs/>
                <w:color w:val="FF0000"/>
                <w:sz w:val="20"/>
                <w:szCs w:val="20"/>
              </w:rPr>
              <w:t xml:space="preserve">G. </w:t>
            </w:r>
            <w:r w:rsidRPr="002C7891">
              <w:rPr>
                <w:rFonts w:ascii="Trebuchet MS" w:hAnsi="Trebuchet MS"/>
                <w:bCs/>
                <w:color w:val="FF0000"/>
                <w:sz w:val="20"/>
                <w:szCs w:val="20"/>
              </w:rPr>
              <w:t>Declar că nu va fi demarată implementarea proiectului înaintea încheierii contractului de finanţare în cadrul POR 2014-2020.</w:t>
            </w:r>
          </w:p>
        </w:tc>
      </w:tr>
      <w:tr w:rsidR="002C7891" w:rsidRPr="00AD3DEB" w:rsidTr="00EB57A0">
        <w:trPr>
          <w:trHeight w:val="1201"/>
          <w:jc w:val="center"/>
        </w:trPr>
        <w:tc>
          <w:tcPr>
            <w:tcW w:w="199" w:type="pct"/>
            <w:vAlign w:val="center"/>
          </w:tcPr>
          <w:p w:rsidR="002C7891" w:rsidRDefault="009B62D8">
            <w:pPr>
              <w:ind w:left="288" w:hanging="288"/>
              <w:jc w:val="center"/>
              <w:rPr>
                <w:rFonts w:ascii="Trebuchet MS" w:hAnsi="Trebuchet MS"/>
                <w:sz w:val="20"/>
                <w:szCs w:val="20"/>
              </w:rPr>
            </w:pPr>
            <w:r>
              <w:rPr>
                <w:rFonts w:ascii="Trebuchet MS" w:hAnsi="Trebuchet MS"/>
                <w:sz w:val="20"/>
                <w:szCs w:val="20"/>
              </w:rPr>
              <w:t>56.</w:t>
            </w:r>
          </w:p>
        </w:tc>
        <w:tc>
          <w:tcPr>
            <w:tcW w:w="547" w:type="pct"/>
          </w:tcPr>
          <w:p w:rsidR="002C7891" w:rsidRDefault="00D81CCE" w:rsidP="00D81CCE">
            <w:pPr>
              <w:pStyle w:val="xl41"/>
              <w:pBdr>
                <w:left w:val="none" w:sz="0" w:space="0" w:color="auto"/>
              </w:pBdr>
              <w:spacing w:before="0" w:beforeAutospacing="0" w:after="0" w:afterAutospacing="0"/>
              <w:rPr>
                <w:rFonts w:ascii="Trebuchet MS" w:eastAsia="Times New Roman" w:hAnsi="Trebuchet MS"/>
                <w:bCs w:val="0"/>
                <w:sz w:val="20"/>
                <w:szCs w:val="20"/>
              </w:rPr>
            </w:pPr>
            <w:r w:rsidRPr="00D81CCE">
              <w:rPr>
                <w:rFonts w:ascii="Trebuchet MS" w:eastAsia="Times New Roman" w:hAnsi="Trebuchet MS"/>
                <w:bCs w:val="0"/>
                <w:sz w:val="20"/>
                <w:szCs w:val="20"/>
              </w:rPr>
              <w:t xml:space="preserve">Pct </w:t>
            </w:r>
            <w:r>
              <w:rPr>
                <w:rFonts w:ascii="Trebuchet MS" w:eastAsia="Times New Roman" w:hAnsi="Trebuchet MS"/>
                <w:bCs w:val="0"/>
                <w:sz w:val="20"/>
                <w:szCs w:val="20"/>
              </w:rPr>
              <w:t>C/c</w:t>
            </w:r>
            <w:r w:rsidRPr="00D81CCE">
              <w:rPr>
                <w:rFonts w:ascii="Trebuchet MS" w:eastAsia="Times New Roman" w:hAnsi="Trebuchet MS"/>
                <w:bCs w:val="0"/>
                <w:sz w:val="20"/>
                <w:szCs w:val="20"/>
              </w:rPr>
              <w:t xml:space="preserve"> Declaratia la contractare</w:t>
            </w:r>
          </w:p>
        </w:tc>
        <w:tc>
          <w:tcPr>
            <w:tcW w:w="1868" w:type="pct"/>
          </w:tcPr>
          <w:p w:rsidR="00D81CCE" w:rsidRPr="00D81CCE" w:rsidRDefault="00D81CCE" w:rsidP="00D81CCE">
            <w:pPr>
              <w:pStyle w:val="ListParagraph"/>
              <w:jc w:val="both"/>
              <w:rPr>
                <w:rFonts w:ascii="Trebuchet MS" w:hAnsi="Trebuchet MS"/>
                <w:sz w:val="20"/>
                <w:szCs w:val="20"/>
              </w:rPr>
            </w:pPr>
            <w:r w:rsidRPr="00D81CCE">
              <w:rPr>
                <w:rFonts w:ascii="Trebuchet MS" w:hAnsi="Trebuchet MS"/>
                <w:sz w:val="20"/>
                <w:szCs w:val="20"/>
              </w:rPr>
              <w:t>Corelări cu Modelul B din Ghidul General</w:t>
            </w:r>
          </w:p>
          <w:p w:rsidR="002C7891" w:rsidRDefault="00D81CCE" w:rsidP="00D81CCE">
            <w:pPr>
              <w:pStyle w:val="ListParagraph"/>
              <w:jc w:val="both"/>
              <w:rPr>
                <w:rFonts w:ascii="Trebuchet MS" w:hAnsi="Trebuchet MS"/>
                <w:sz w:val="20"/>
                <w:szCs w:val="20"/>
              </w:rPr>
            </w:pPr>
            <w:r w:rsidRPr="00D81CCE">
              <w:rPr>
                <w:rFonts w:ascii="Trebuchet MS" w:hAnsi="Trebuchet MS"/>
                <w:sz w:val="20"/>
                <w:szCs w:val="20"/>
              </w:rPr>
              <w:t>c)</w:t>
            </w:r>
            <w:r w:rsidRPr="00D81CCE">
              <w:rPr>
                <w:rFonts w:ascii="Trebuchet MS" w:hAnsi="Trebuchet MS"/>
                <w:sz w:val="20"/>
                <w:szCs w:val="20"/>
              </w:rPr>
              <w:tab/>
              <w:t xml:space="preserve">să  fi fost găsit vinovat printr-o hotărâre judecătorească definitivă pentru comiterea unei fraude/infracțiuni din fonduri externe și/sau fonduri naționale cu excepțiile prevăzute de Codul Penal, aprobat prin Legea nr. 286/2009 </w:t>
            </w:r>
            <w:r w:rsidRPr="00D81CCE">
              <w:rPr>
                <w:rFonts w:ascii="Trebuchet MS" w:hAnsi="Trebuchet MS"/>
                <w:color w:val="00B0F0"/>
                <w:sz w:val="20"/>
                <w:szCs w:val="20"/>
              </w:rPr>
              <w:t>(la art. 135, respectiv fiind vorba de persoana juridică, cu excepţia statului şi a autorităţilor publice, care răspunde penal pentru infracţiunile săvârşite în realizarea obiectului de activitate sau în interesul ori în numele persoanei juridice, care nu exclude răspunderea penală a persoanei fizice care a contribuit la săvârşirea aceleiaşi fapte).</w:t>
            </w:r>
          </w:p>
        </w:tc>
        <w:tc>
          <w:tcPr>
            <w:tcW w:w="2386" w:type="pct"/>
          </w:tcPr>
          <w:p w:rsidR="00D81CCE" w:rsidRPr="00D81CCE" w:rsidRDefault="00D81CCE" w:rsidP="00D81CCE">
            <w:pPr>
              <w:rPr>
                <w:rFonts w:ascii="Trebuchet MS" w:hAnsi="Trebuchet MS"/>
                <w:bCs/>
                <w:sz w:val="20"/>
                <w:szCs w:val="20"/>
              </w:rPr>
            </w:pPr>
            <w:r w:rsidRPr="00D81CCE">
              <w:rPr>
                <w:rFonts w:ascii="Trebuchet MS" w:hAnsi="Trebuchet MS"/>
                <w:bCs/>
                <w:sz w:val="20"/>
                <w:szCs w:val="20"/>
              </w:rPr>
              <w:t>c)</w:t>
            </w:r>
            <w:r w:rsidRPr="00D81CCE">
              <w:rPr>
                <w:rFonts w:ascii="Trebuchet MS" w:hAnsi="Trebuchet MS"/>
                <w:bCs/>
                <w:sz w:val="20"/>
                <w:szCs w:val="20"/>
              </w:rPr>
              <w:tab/>
              <w:t xml:space="preserve">să  fi fost găsit vinovat printr-o hotărâre judecătorească definitivă pentru comiterea unei fraude/infracțiuni din fonduri externe și/sau fonduri naționale cu excepțiile prevăzute de Codul Penal, aprobat prin Legea nr. 286/2009, </w:t>
            </w:r>
            <w:r w:rsidRPr="00D81CCE">
              <w:rPr>
                <w:rFonts w:ascii="Trebuchet MS" w:hAnsi="Trebuchet MS"/>
                <w:bCs/>
                <w:color w:val="FF0000"/>
                <w:sz w:val="20"/>
                <w:szCs w:val="20"/>
              </w:rPr>
              <w:t>cu modificările și completările ulterioare</w:t>
            </w:r>
            <w:r w:rsidRPr="00D81CCE">
              <w:rPr>
                <w:rFonts w:ascii="Trebuchet MS" w:hAnsi="Trebuchet MS"/>
                <w:bCs/>
                <w:sz w:val="20"/>
                <w:szCs w:val="20"/>
              </w:rPr>
              <w:t>.</w:t>
            </w:r>
          </w:p>
          <w:p w:rsidR="002C7891" w:rsidRPr="00D81CCE" w:rsidRDefault="002C7891" w:rsidP="002C7891">
            <w:pPr>
              <w:jc w:val="both"/>
              <w:rPr>
                <w:rFonts w:ascii="Trebuchet MS" w:hAnsi="Trebuchet MS"/>
                <w:bCs/>
                <w:sz w:val="20"/>
                <w:szCs w:val="20"/>
              </w:rPr>
            </w:pPr>
          </w:p>
        </w:tc>
      </w:tr>
      <w:tr w:rsidR="002C7891" w:rsidRPr="00AD3DEB" w:rsidTr="00EB57A0">
        <w:trPr>
          <w:trHeight w:val="1201"/>
          <w:jc w:val="center"/>
        </w:trPr>
        <w:tc>
          <w:tcPr>
            <w:tcW w:w="199" w:type="pct"/>
            <w:vAlign w:val="center"/>
          </w:tcPr>
          <w:p w:rsidR="002C7891" w:rsidRDefault="009B62D8">
            <w:pPr>
              <w:ind w:left="288" w:hanging="288"/>
              <w:jc w:val="center"/>
              <w:rPr>
                <w:rFonts w:ascii="Trebuchet MS" w:hAnsi="Trebuchet MS"/>
                <w:sz w:val="20"/>
                <w:szCs w:val="20"/>
              </w:rPr>
            </w:pPr>
            <w:r>
              <w:rPr>
                <w:rFonts w:ascii="Trebuchet MS" w:hAnsi="Trebuchet MS"/>
                <w:sz w:val="20"/>
                <w:szCs w:val="20"/>
              </w:rPr>
              <w:t>57.</w:t>
            </w:r>
          </w:p>
        </w:tc>
        <w:tc>
          <w:tcPr>
            <w:tcW w:w="547" w:type="pct"/>
          </w:tcPr>
          <w:p w:rsidR="002C7891" w:rsidRDefault="00D81CCE" w:rsidP="00BB62DF">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D/d</w:t>
            </w:r>
            <w:r>
              <w:t xml:space="preserve"> </w:t>
            </w:r>
            <w:r w:rsidRPr="00D81CCE">
              <w:rPr>
                <w:rFonts w:ascii="Trebuchet MS" w:eastAsia="Times New Roman" w:hAnsi="Trebuchet MS"/>
                <w:bCs w:val="0"/>
                <w:sz w:val="20"/>
                <w:szCs w:val="20"/>
              </w:rPr>
              <w:t>Declaratia la contractare</w:t>
            </w:r>
          </w:p>
        </w:tc>
        <w:tc>
          <w:tcPr>
            <w:tcW w:w="1868" w:type="pct"/>
          </w:tcPr>
          <w:p w:rsidR="002C7891" w:rsidRDefault="002C7891" w:rsidP="002C7891">
            <w:pPr>
              <w:pStyle w:val="ListParagraph"/>
              <w:jc w:val="both"/>
              <w:rPr>
                <w:rFonts w:ascii="Trebuchet MS" w:hAnsi="Trebuchet MS"/>
                <w:sz w:val="20"/>
                <w:szCs w:val="20"/>
              </w:rPr>
            </w:pPr>
            <w:r w:rsidRPr="002C7891">
              <w:rPr>
                <w:rFonts w:ascii="Trebuchet MS" w:hAnsi="Trebuchet MS"/>
                <w:sz w:val="20"/>
                <w:szCs w:val="20"/>
              </w:rPr>
              <w:t>d)</w:t>
            </w:r>
            <w:r w:rsidRPr="002C7891">
              <w:rPr>
                <w:rFonts w:ascii="Trebuchet MS" w:hAnsi="Trebuchet MS"/>
                <w:sz w:val="20"/>
                <w:szCs w:val="20"/>
              </w:rPr>
              <w:tab/>
            </w:r>
            <w:r w:rsidRPr="00D81CCE">
              <w:rPr>
                <w:rFonts w:ascii="Trebuchet MS" w:hAnsi="Trebuchet MS"/>
                <w:color w:val="00B0F0"/>
                <w:sz w:val="20"/>
                <w:szCs w:val="20"/>
              </w:rPr>
              <w:t>Să fi suferit condamnări definitive din cauza unei conduite profesionale îndreptate împotriva legii în legătură cu utilizarea de fonduri externe, decizie formulată de o autoritate de judecată ce are forţă de res judicata (ex. împotriva căreia nu se poate exercita nicio cale de atac)</w:t>
            </w:r>
          </w:p>
        </w:tc>
        <w:tc>
          <w:tcPr>
            <w:tcW w:w="2386" w:type="pct"/>
          </w:tcPr>
          <w:p w:rsidR="002C7891" w:rsidRDefault="002C7891" w:rsidP="002C7891">
            <w:pPr>
              <w:jc w:val="both"/>
              <w:rPr>
                <w:rFonts w:ascii="Trebuchet MS" w:hAnsi="Trebuchet MS"/>
                <w:bCs/>
                <w:color w:val="FF0000"/>
                <w:sz w:val="20"/>
                <w:szCs w:val="20"/>
              </w:rPr>
            </w:pPr>
            <w:r w:rsidRPr="002C7891">
              <w:rPr>
                <w:rFonts w:ascii="Trebuchet MS" w:hAnsi="Trebuchet MS"/>
                <w:bCs/>
                <w:color w:val="FF0000"/>
                <w:sz w:val="20"/>
                <w:szCs w:val="20"/>
              </w:rPr>
              <w:t>d)</w:t>
            </w:r>
            <w:r w:rsidRPr="002C7891">
              <w:rPr>
                <w:rFonts w:ascii="Trebuchet MS" w:hAnsi="Trebuchet MS"/>
                <w:bCs/>
                <w:color w:val="FF0000"/>
                <w:sz w:val="20"/>
                <w:szCs w:val="20"/>
              </w:rPr>
              <w:tab/>
              <w:t>Să fi suferit condamnări definitive în cauze referitoare la obţinerea şi utilizarea fondurilor europene şi/sau a fondurilor publice naţionale aferente acestora.</w:t>
            </w:r>
          </w:p>
        </w:tc>
      </w:tr>
      <w:tr w:rsidR="00D81CCE" w:rsidRPr="00AD3DEB" w:rsidTr="00EB57A0">
        <w:trPr>
          <w:trHeight w:val="1201"/>
          <w:jc w:val="center"/>
        </w:trPr>
        <w:tc>
          <w:tcPr>
            <w:tcW w:w="199" w:type="pct"/>
            <w:vAlign w:val="center"/>
          </w:tcPr>
          <w:p w:rsidR="00D81CCE" w:rsidRDefault="009B62D8">
            <w:pPr>
              <w:ind w:left="288" w:hanging="288"/>
              <w:jc w:val="center"/>
              <w:rPr>
                <w:rFonts w:ascii="Trebuchet MS" w:hAnsi="Trebuchet MS"/>
                <w:sz w:val="20"/>
                <w:szCs w:val="20"/>
              </w:rPr>
            </w:pPr>
            <w:r>
              <w:rPr>
                <w:rFonts w:ascii="Trebuchet MS" w:hAnsi="Trebuchet MS"/>
                <w:sz w:val="20"/>
                <w:szCs w:val="20"/>
              </w:rPr>
              <w:lastRenderedPageBreak/>
              <w:t>58.</w:t>
            </w:r>
          </w:p>
        </w:tc>
        <w:tc>
          <w:tcPr>
            <w:tcW w:w="547" w:type="pct"/>
          </w:tcPr>
          <w:p w:rsidR="00D81CCE" w:rsidRDefault="00D81CCE" w:rsidP="00BB62DF">
            <w:pPr>
              <w:pStyle w:val="xl41"/>
              <w:pBdr>
                <w:left w:val="none" w:sz="0" w:space="0" w:color="auto"/>
              </w:pBdr>
              <w:spacing w:before="0" w:beforeAutospacing="0" w:after="0" w:afterAutospacing="0"/>
              <w:rPr>
                <w:rFonts w:ascii="Trebuchet MS" w:eastAsia="Times New Roman" w:hAnsi="Trebuchet MS"/>
                <w:bCs w:val="0"/>
                <w:sz w:val="20"/>
                <w:szCs w:val="20"/>
              </w:rPr>
            </w:pPr>
            <w:r>
              <w:rPr>
                <w:rFonts w:ascii="Trebuchet MS" w:eastAsia="Times New Roman" w:hAnsi="Trebuchet MS"/>
                <w:bCs w:val="0"/>
                <w:sz w:val="20"/>
                <w:szCs w:val="20"/>
              </w:rPr>
              <w:t>Pct H Declaratia la contractare</w:t>
            </w:r>
          </w:p>
        </w:tc>
        <w:tc>
          <w:tcPr>
            <w:tcW w:w="1868" w:type="pct"/>
          </w:tcPr>
          <w:p w:rsidR="00D81CCE" w:rsidRPr="002C7891" w:rsidRDefault="00D81CCE" w:rsidP="002C7891">
            <w:pPr>
              <w:pStyle w:val="ListParagraph"/>
              <w:jc w:val="both"/>
              <w:rPr>
                <w:rFonts w:ascii="Trebuchet MS" w:hAnsi="Trebuchet MS"/>
                <w:sz w:val="20"/>
                <w:szCs w:val="20"/>
              </w:rPr>
            </w:pPr>
            <w:r>
              <w:rPr>
                <w:rFonts w:ascii="Trebuchet MS" w:hAnsi="Trebuchet MS"/>
                <w:sz w:val="20"/>
                <w:szCs w:val="20"/>
              </w:rPr>
              <w:t xml:space="preserve">H. </w:t>
            </w:r>
            <w:r w:rsidRPr="00D81CCE">
              <w:rPr>
                <w:rFonts w:ascii="Trebuchet MS" w:hAnsi="Trebuchet MS"/>
                <w:sz w:val="20"/>
                <w:szCs w:val="20"/>
              </w:rPr>
              <w:t xml:space="preserve">Înțeleg că orice </w:t>
            </w:r>
            <w:r w:rsidRPr="00D81CCE">
              <w:rPr>
                <w:rFonts w:ascii="Trebuchet MS" w:hAnsi="Trebuchet MS"/>
                <w:color w:val="00B0F0"/>
                <w:sz w:val="20"/>
                <w:szCs w:val="20"/>
              </w:rPr>
              <w:t>modificare asupra condițiilor de eligibilitate menționate vor fi aduse la cunoștința AMPOR/OI în termen de cel mult 5 zile lucrătoare de la luarea la cunoștință a situației respective.</w:t>
            </w:r>
          </w:p>
        </w:tc>
        <w:tc>
          <w:tcPr>
            <w:tcW w:w="2386" w:type="pct"/>
          </w:tcPr>
          <w:p w:rsidR="00D81CCE" w:rsidRPr="002C7891" w:rsidRDefault="00D81CCE" w:rsidP="00D81CCE">
            <w:pPr>
              <w:jc w:val="both"/>
              <w:rPr>
                <w:rFonts w:ascii="Trebuchet MS" w:hAnsi="Trebuchet MS"/>
                <w:bCs/>
                <w:color w:val="FF0000"/>
                <w:sz w:val="20"/>
                <w:szCs w:val="20"/>
              </w:rPr>
            </w:pPr>
            <w:r w:rsidRPr="00D81CCE">
              <w:rPr>
                <w:rFonts w:ascii="Trebuchet MS" w:hAnsi="Trebuchet MS"/>
                <w:bCs/>
                <w:color w:val="FF0000"/>
                <w:sz w:val="20"/>
                <w:szCs w:val="20"/>
              </w:rPr>
              <w:t>H.</w:t>
            </w:r>
            <w:r w:rsidRPr="00D81CCE">
              <w:rPr>
                <w:rFonts w:ascii="Trebuchet MS" w:hAnsi="Trebuchet MS"/>
                <w:bCs/>
                <w:color w:val="FF0000"/>
                <w:sz w:val="20"/>
                <w:szCs w:val="20"/>
              </w:rPr>
              <w:tab/>
              <w:t>Înțeleg că orice situație, eveniment ori modificare care afectează sau ar putea afecta respectarea condițiilor de eligibilitate aplicabile menționate în Ghidul solicitantului (general și specific) vor fi aduse la cunoștința AMPOR/OI în termen de cel mult 5 zile lucrătoare de la luarea la cunoștință a situației respective.</w:t>
            </w:r>
          </w:p>
        </w:tc>
      </w:tr>
      <w:tr w:rsidR="008A3E24" w:rsidRPr="00AD3DEB" w:rsidTr="008A3E24">
        <w:trPr>
          <w:trHeight w:val="567"/>
          <w:jc w:val="center"/>
        </w:trPr>
        <w:tc>
          <w:tcPr>
            <w:tcW w:w="5000" w:type="pct"/>
            <w:gridSpan w:val="4"/>
            <w:vAlign w:val="center"/>
          </w:tcPr>
          <w:p w:rsidR="008A3E24" w:rsidRDefault="008A3E24" w:rsidP="008A3E24">
            <w:pPr>
              <w:jc w:val="center"/>
              <w:rPr>
                <w:rFonts w:ascii="Trebuchet MS" w:hAnsi="Trebuchet MS"/>
                <w:bCs/>
                <w:sz w:val="20"/>
                <w:szCs w:val="20"/>
              </w:rPr>
            </w:pPr>
            <w:r w:rsidRPr="008A3E24">
              <w:rPr>
                <w:rFonts w:ascii="Trebuchet MS" w:hAnsi="Trebuchet MS"/>
                <w:bCs/>
                <w:sz w:val="20"/>
                <w:szCs w:val="20"/>
                <w:highlight w:val="yellow"/>
              </w:rPr>
              <w:t>Model C - Declaraţie de angajament</w:t>
            </w:r>
            <w:r>
              <w:rPr>
                <w:rFonts w:ascii="Trebuchet MS" w:hAnsi="Trebuchet MS"/>
                <w:bCs/>
                <w:sz w:val="20"/>
                <w:szCs w:val="20"/>
              </w:rPr>
              <w:t xml:space="preserve"> – corelare cu Ghidul General</w:t>
            </w:r>
          </w:p>
        </w:tc>
      </w:tr>
      <w:tr w:rsidR="008A3E24" w:rsidRPr="00AD3DEB" w:rsidTr="00EB57A0">
        <w:trPr>
          <w:trHeight w:val="1201"/>
          <w:jc w:val="center"/>
        </w:trPr>
        <w:tc>
          <w:tcPr>
            <w:tcW w:w="199" w:type="pct"/>
            <w:vAlign w:val="center"/>
          </w:tcPr>
          <w:p w:rsidR="008A3E24" w:rsidRDefault="009B62D8">
            <w:pPr>
              <w:ind w:left="288" w:hanging="288"/>
              <w:jc w:val="center"/>
              <w:rPr>
                <w:rFonts w:ascii="Trebuchet MS" w:hAnsi="Trebuchet MS"/>
                <w:sz w:val="20"/>
                <w:szCs w:val="20"/>
              </w:rPr>
            </w:pPr>
            <w:r>
              <w:rPr>
                <w:rFonts w:ascii="Trebuchet MS" w:hAnsi="Trebuchet MS"/>
                <w:sz w:val="20"/>
                <w:szCs w:val="20"/>
              </w:rPr>
              <w:t>59.</w:t>
            </w:r>
          </w:p>
        </w:tc>
        <w:tc>
          <w:tcPr>
            <w:tcW w:w="547" w:type="pct"/>
          </w:tcPr>
          <w:p w:rsidR="008A3E24" w:rsidRPr="00AD3DEB" w:rsidRDefault="008A3E24" w:rsidP="00BB62DF">
            <w:pPr>
              <w:pStyle w:val="xl41"/>
              <w:pBdr>
                <w:left w:val="none" w:sz="0" w:space="0" w:color="auto"/>
              </w:pBdr>
              <w:spacing w:before="0" w:beforeAutospacing="0" w:after="0" w:afterAutospacing="0"/>
              <w:rPr>
                <w:rFonts w:ascii="Trebuchet MS" w:eastAsia="Times New Roman" w:hAnsi="Trebuchet MS"/>
                <w:bCs w:val="0"/>
                <w:sz w:val="20"/>
                <w:szCs w:val="20"/>
              </w:rPr>
            </w:pPr>
          </w:p>
        </w:tc>
        <w:tc>
          <w:tcPr>
            <w:tcW w:w="1868" w:type="pct"/>
          </w:tcPr>
          <w:p w:rsidR="00D81CCE" w:rsidRPr="00D81CCE" w:rsidRDefault="00D81CCE" w:rsidP="00D81CCE">
            <w:pPr>
              <w:pStyle w:val="ListParagraph"/>
              <w:jc w:val="both"/>
              <w:rPr>
                <w:rFonts w:ascii="Trebuchet MS" w:hAnsi="Trebuchet MS"/>
                <w:sz w:val="20"/>
                <w:szCs w:val="20"/>
              </w:rPr>
            </w:pPr>
            <w:r w:rsidRPr="00D81CCE">
              <w:rPr>
                <w:rFonts w:ascii="Trebuchet MS" w:hAnsi="Trebuchet MS"/>
                <w:sz w:val="20"/>
                <w:szCs w:val="20"/>
              </w:rPr>
              <w:t></w:t>
            </w:r>
            <w:r w:rsidRPr="00D81CCE">
              <w:rPr>
                <w:rFonts w:ascii="Trebuchet MS" w:hAnsi="Trebuchet MS"/>
                <w:sz w:val="20"/>
                <w:szCs w:val="20"/>
              </w:rPr>
              <w:tab/>
              <w:t xml:space="preserve">în cazul în care va primi finanțare din POR 2014-2020 pentru investiții în infrastructură sau producție, pe termenul de 5 ani anterior menționat sau în termenul prevăzut de normele privind ajutorul de stat, după caz, nu trebuie să : </w:t>
            </w:r>
          </w:p>
          <w:p w:rsidR="00D81CCE" w:rsidRPr="00D81CCE" w:rsidRDefault="00D81CCE" w:rsidP="00D81CCE">
            <w:pPr>
              <w:pStyle w:val="ListParagraph"/>
              <w:jc w:val="both"/>
              <w:rPr>
                <w:rFonts w:ascii="Trebuchet MS" w:hAnsi="Trebuchet MS"/>
                <w:sz w:val="20"/>
                <w:szCs w:val="20"/>
              </w:rPr>
            </w:pPr>
            <w:r w:rsidRPr="00D81CCE">
              <w:rPr>
                <w:rFonts w:ascii="Trebuchet MS" w:hAnsi="Trebuchet MS"/>
                <w:sz w:val="20"/>
                <w:szCs w:val="20"/>
              </w:rPr>
              <w:t>•</w:t>
            </w:r>
            <w:r w:rsidRPr="00D81CCE">
              <w:rPr>
                <w:rFonts w:ascii="Trebuchet MS" w:hAnsi="Trebuchet MS"/>
                <w:sz w:val="20"/>
                <w:szCs w:val="20"/>
              </w:rPr>
              <w:tab/>
              <w:t xml:space="preserve">să realizeze o modificare a proprietății asupra unui element de infrastructură care dă un avantaj nejustificat unui terţ ; </w:t>
            </w:r>
          </w:p>
          <w:p w:rsidR="008A3E24" w:rsidRDefault="00D81CCE" w:rsidP="00D81CCE">
            <w:pPr>
              <w:pStyle w:val="ListParagraph"/>
              <w:jc w:val="both"/>
              <w:rPr>
                <w:rFonts w:ascii="Trebuchet MS" w:hAnsi="Trebuchet MS"/>
                <w:sz w:val="20"/>
                <w:szCs w:val="20"/>
              </w:rPr>
            </w:pPr>
            <w:r w:rsidRPr="00D81CCE">
              <w:rPr>
                <w:rFonts w:ascii="Trebuchet MS" w:hAnsi="Trebuchet MS"/>
                <w:sz w:val="20"/>
                <w:szCs w:val="20"/>
              </w:rPr>
              <w:t>•</w:t>
            </w:r>
            <w:r w:rsidRPr="00D81CCE">
              <w:rPr>
                <w:rFonts w:ascii="Trebuchet MS" w:hAnsi="Trebuchet MS"/>
                <w:sz w:val="20"/>
                <w:szCs w:val="20"/>
              </w:rPr>
              <w:tab/>
              <w:t>să realizeze o modificare substanțială care afectează natura, obiectivele sau condițiile de realizare și care ar determina subminarea obiectivelor inițiale ale acesteia.</w:t>
            </w:r>
          </w:p>
        </w:tc>
        <w:tc>
          <w:tcPr>
            <w:tcW w:w="2386" w:type="pct"/>
          </w:tcPr>
          <w:p w:rsidR="00D81CCE" w:rsidRPr="00D81CCE" w:rsidRDefault="00D81CCE" w:rsidP="00D81CCE">
            <w:pPr>
              <w:jc w:val="both"/>
              <w:rPr>
                <w:rFonts w:ascii="Trebuchet MS" w:hAnsi="Trebuchet MS"/>
                <w:bCs/>
                <w:sz w:val="20"/>
                <w:szCs w:val="20"/>
              </w:rPr>
            </w:pPr>
            <w:r w:rsidRPr="00D81CCE">
              <w:rPr>
                <w:rFonts w:ascii="Trebuchet MS" w:hAnsi="Trebuchet MS"/>
                <w:bCs/>
                <w:sz w:val="20"/>
                <w:szCs w:val="20"/>
              </w:rPr>
              <w:t></w:t>
            </w:r>
            <w:r w:rsidRPr="00D81CCE">
              <w:rPr>
                <w:rFonts w:ascii="Trebuchet MS" w:hAnsi="Trebuchet MS"/>
                <w:bCs/>
                <w:sz w:val="20"/>
                <w:szCs w:val="20"/>
              </w:rPr>
              <w:tab/>
              <w:t xml:space="preserve">în cazul în care va primi finanțare din POR 2014-2020 pentru investiții în infrastructură sau producție, pe termenul de 5 ani anterior menționat sau în termenul prevăzut de normele privind ajutorul de stat, după caz, nu trebuie să : </w:t>
            </w:r>
          </w:p>
          <w:p w:rsidR="00D81CCE" w:rsidRPr="00D81CCE" w:rsidRDefault="00D81CCE" w:rsidP="00D81CCE">
            <w:pPr>
              <w:jc w:val="both"/>
              <w:rPr>
                <w:rFonts w:ascii="Trebuchet MS" w:hAnsi="Trebuchet MS"/>
                <w:bCs/>
                <w:color w:val="FF0000"/>
                <w:sz w:val="20"/>
                <w:szCs w:val="20"/>
              </w:rPr>
            </w:pPr>
            <w:r w:rsidRPr="00D81CCE">
              <w:rPr>
                <w:rFonts w:ascii="Trebuchet MS" w:hAnsi="Trebuchet MS"/>
                <w:bCs/>
                <w:sz w:val="20"/>
                <w:szCs w:val="20"/>
              </w:rPr>
              <w:t>•</w:t>
            </w:r>
            <w:r>
              <w:rPr>
                <w:rFonts w:ascii="Trebuchet MS" w:hAnsi="Trebuchet MS"/>
                <w:bCs/>
                <w:sz w:val="20"/>
                <w:szCs w:val="20"/>
              </w:rPr>
              <w:t>(se introduce)</w:t>
            </w:r>
            <w:r w:rsidRPr="00D81CCE">
              <w:rPr>
                <w:rFonts w:ascii="Trebuchet MS" w:hAnsi="Trebuchet MS"/>
                <w:bCs/>
                <w:sz w:val="20"/>
                <w:szCs w:val="20"/>
              </w:rPr>
              <w:tab/>
            </w:r>
            <w:r w:rsidRPr="00D81CCE">
              <w:rPr>
                <w:rFonts w:ascii="Trebuchet MS" w:hAnsi="Trebuchet MS"/>
                <w:bCs/>
                <w:color w:val="FF0000"/>
                <w:sz w:val="20"/>
                <w:szCs w:val="20"/>
              </w:rPr>
              <w:t xml:space="preserve">înceteze sau delocalizeze activitatea productivă în afara regiunii de dezvoltare regională în cadrul căruia a fost prevăzută inițial implementarea proiectului; </w:t>
            </w:r>
          </w:p>
          <w:p w:rsidR="00D81CCE" w:rsidRPr="00D81CCE" w:rsidRDefault="00D81CCE" w:rsidP="00D81CCE">
            <w:pPr>
              <w:jc w:val="both"/>
              <w:rPr>
                <w:rFonts w:ascii="Trebuchet MS" w:hAnsi="Trebuchet MS"/>
                <w:bCs/>
                <w:sz w:val="20"/>
                <w:szCs w:val="20"/>
              </w:rPr>
            </w:pPr>
            <w:r w:rsidRPr="00D81CCE">
              <w:rPr>
                <w:rFonts w:ascii="Trebuchet MS" w:hAnsi="Trebuchet MS"/>
                <w:bCs/>
                <w:sz w:val="20"/>
                <w:szCs w:val="20"/>
              </w:rPr>
              <w:t>•</w:t>
            </w:r>
            <w:r w:rsidRPr="00D81CCE">
              <w:rPr>
                <w:rFonts w:ascii="Trebuchet MS" w:hAnsi="Trebuchet MS"/>
                <w:bCs/>
                <w:sz w:val="20"/>
                <w:szCs w:val="20"/>
              </w:rPr>
              <w:tab/>
              <w:t xml:space="preserve">să realizeze o modificare a proprietății asupra unui element de infrastructură care dă un avantaj nejustificat unui terţ ; </w:t>
            </w:r>
          </w:p>
          <w:p w:rsidR="008A3E24" w:rsidRDefault="00D81CCE" w:rsidP="00D81CCE">
            <w:pPr>
              <w:jc w:val="both"/>
              <w:rPr>
                <w:rFonts w:ascii="Trebuchet MS" w:hAnsi="Trebuchet MS"/>
                <w:bCs/>
                <w:sz w:val="20"/>
                <w:szCs w:val="20"/>
              </w:rPr>
            </w:pPr>
            <w:r w:rsidRPr="00D81CCE">
              <w:rPr>
                <w:rFonts w:ascii="Trebuchet MS" w:hAnsi="Trebuchet MS"/>
                <w:bCs/>
                <w:sz w:val="20"/>
                <w:szCs w:val="20"/>
              </w:rPr>
              <w:t>•</w:t>
            </w:r>
            <w:r w:rsidRPr="00D81CCE">
              <w:rPr>
                <w:rFonts w:ascii="Trebuchet MS" w:hAnsi="Trebuchet MS"/>
                <w:bCs/>
                <w:sz w:val="20"/>
                <w:szCs w:val="20"/>
              </w:rPr>
              <w:tab/>
              <w:t>să realizeze o modificare substanțială care afectează natura, obiectivele sau condițiile de realizare și care ar determina subminarea obiectivelor inițiale ale acesteia.</w:t>
            </w:r>
          </w:p>
        </w:tc>
      </w:tr>
      <w:tr w:rsidR="00D81CCE" w:rsidRPr="00AD3DEB" w:rsidTr="00EB57A0">
        <w:trPr>
          <w:trHeight w:val="1201"/>
          <w:jc w:val="center"/>
        </w:trPr>
        <w:tc>
          <w:tcPr>
            <w:tcW w:w="199" w:type="pct"/>
            <w:vAlign w:val="center"/>
          </w:tcPr>
          <w:p w:rsidR="00D81CCE" w:rsidRDefault="009B62D8">
            <w:pPr>
              <w:ind w:left="288" w:hanging="288"/>
              <w:jc w:val="center"/>
              <w:rPr>
                <w:rFonts w:ascii="Trebuchet MS" w:hAnsi="Trebuchet MS"/>
                <w:sz w:val="20"/>
                <w:szCs w:val="20"/>
              </w:rPr>
            </w:pPr>
            <w:r>
              <w:rPr>
                <w:rFonts w:ascii="Trebuchet MS" w:hAnsi="Trebuchet MS"/>
                <w:sz w:val="20"/>
                <w:szCs w:val="20"/>
              </w:rPr>
              <w:t>60.</w:t>
            </w:r>
          </w:p>
        </w:tc>
        <w:tc>
          <w:tcPr>
            <w:tcW w:w="547" w:type="pct"/>
          </w:tcPr>
          <w:p w:rsidR="00D81CCE" w:rsidRPr="00AD3DEB" w:rsidRDefault="00D81CCE" w:rsidP="00BB62DF">
            <w:pPr>
              <w:pStyle w:val="xl41"/>
              <w:pBdr>
                <w:left w:val="none" w:sz="0" w:space="0" w:color="auto"/>
              </w:pBdr>
              <w:spacing w:before="0" w:beforeAutospacing="0" w:after="0" w:afterAutospacing="0"/>
              <w:rPr>
                <w:rFonts w:ascii="Trebuchet MS" w:eastAsia="Times New Roman" w:hAnsi="Trebuchet MS"/>
                <w:bCs w:val="0"/>
                <w:sz w:val="20"/>
                <w:szCs w:val="20"/>
              </w:rPr>
            </w:pPr>
          </w:p>
        </w:tc>
        <w:tc>
          <w:tcPr>
            <w:tcW w:w="1868" w:type="pct"/>
          </w:tcPr>
          <w:p w:rsidR="00D81CCE" w:rsidRPr="00D81CCE" w:rsidRDefault="00D81CCE" w:rsidP="00D81CCE">
            <w:pPr>
              <w:pStyle w:val="ListParagraph"/>
              <w:jc w:val="both"/>
              <w:rPr>
                <w:rFonts w:ascii="Trebuchet MS" w:hAnsi="Trebuchet MS"/>
                <w:sz w:val="20"/>
                <w:szCs w:val="20"/>
              </w:rPr>
            </w:pPr>
          </w:p>
        </w:tc>
        <w:tc>
          <w:tcPr>
            <w:tcW w:w="2386" w:type="pct"/>
          </w:tcPr>
          <w:p w:rsidR="00602128" w:rsidRPr="00602128" w:rsidRDefault="00602128" w:rsidP="00602128">
            <w:pPr>
              <w:jc w:val="both"/>
              <w:rPr>
                <w:rFonts w:ascii="Trebuchet MS" w:hAnsi="Trebuchet MS"/>
                <w:bCs/>
                <w:sz w:val="20"/>
                <w:szCs w:val="20"/>
              </w:rPr>
            </w:pPr>
            <w:r w:rsidRPr="00602128">
              <w:rPr>
                <w:rFonts w:ascii="Trebuchet MS" w:hAnsi="Trebuchet MS"/>
                <w:bCs/>
                <w:sz w:val="20"/>
                <w:szCs w:val="20"/>
              </w:rPr>
              <w:t></w:t>
            </w:r>
            <w:r w:rsidRPr="00602128">
              <w:rPr>
                <w:rFonts w:ascii="Trebuchet MS" w:hAnsi="Trebuchet MS"/>
                <w:bCs/>
                <w:sz w:val="20"/>
                <w:szCs w:val="20"/>
              </w:rPr>
              <w:tab/>
              <w:t>Să respecte, pe perioada de valabilitate a contractului, următoarele condiţii:</w:t>
            </w:r>
          </w:p>
          <w:p w:rsidR="00D81CCE" w:rsidRPr="00D81CCE" w:rsidRDefault="00602128" w:rsidP="00602128">
            <w:pPr>
              <w:jc w:val="both"/>
              <w:rPr>
                <w:rFonts w:ascii="Trebuchet MS" w:hAnsi="Trebuchet MS"/>
                <w:bCs/>
                <w:sz w:val="20"/>
                <w:szCs w:val="20"/>
              </w:rPr>
            </w:pPr>
            <w:r w:rsidRPr="00602128">
              <w:rPr>
                <w:rFonts w:ascii="Trebuchet MS" w:hAnsi="Trebuchet MS"/>
                <w:bCs/>
                <w:sz w:val="20"/>
                <w:szCs w:val="20"/>
              </w:rPr>
              <w:t>o</w:t>
            </w:r>
            <w:r w:rsidRPr="00602128">
              <w:rPr>
                <w:rFonts w:ascii="Trebuchet MS" w:hAnsi="Trebuchet MS"/>
                <w:bCs/>
                <w:sz w:val="20"/>
                <w:szCs w:val="20"/>
              </w:rPr>
              <w:tab/>
              <w:t xml:space="preserve">să nu fi fost  găsit vinovat, </w:t>
            </w:r>
            <w:r w:rsidRPr="00602128">
              <w:rPr>
                <w:rFonts w:ascii="Trebuchet MS" w:hAnsi="Trebuchet MS"/>
                <w:bCs/>
                <w:color w:val="FF0000"/>
                <w:sz w:val="20"/>
                <w:szCs w:val="20"/>
              </w:rPr>
              <w:t>printr-o hotărâre judecătorească definitivă, pentru comiterea unei fraude/ infracțiuni referitoare obţinerea şi utilizarea fondurilor europene şi/sau a fondurilor publice naţionale aferente acestora, în conformitate cu prevederile Codului Penal aprobat prin Legea nr. 286/2009, cu modificările și completările ulterioare</w:t>
            </w:r>
          </w:p>
        </w:tc>
      </w:tr>
      <w:tr w:rsidR="00A61BBB" w:rsidRPr="00AD3DEB" w:rsidTr="00A61BBB">
        <w:trPr>
          <w:trHeight w:val="415"/>
          <w:jc w:val="center"/>
        </w:trPr>
        <w:tc>
          <w:tcPr>
            <w:tcW w:w="5000" w:type="pct"/>
            <w:gridSpan w:val="4"/>
            <w:vAlign w:val="center"/>
          </w:tcPr>
          <w:p w:rsidR="00A61BBB" w:rsidRPr="00602128" w:rsidRDefault="00A61BBB" w:rsidP="00A61BBB">
            <w:pPr>
              <w:jc w:val="center"/>
              <w:rPr>
                <w:rFonts w:ascii="Trebuchet MS" w:hAnsi="Trebuchet MS"/>
                <w:bCs/>
                <w:sz w:val="20"/>
                <w:szCs w:val="20"/>
              </w:rPr>
            </w:pPr>
            <w:r w:rsidRPr="00A61BBB">
              <w:rPr>
                <w:rFonts w:ascii="Trebuchet MS" w:hAnsi="Trebuchet MS"/>
                <w:bCs/>
                <w:sz w:val="20"/>
                <w:szCs w:val="20"/>
                <w:highlight w:val="yellow"/>
              </w:rPr>
              <w:t xml:space="preserve">Model </w:t>
            </w:r>
            <w:r>
              <w:rPr>
                <w:rFonts w:ascii="Trebuchet MS" w:hAnsi="Trebuchet MS"/>
                <w:bCs/>
                <w:sz w:val="20"/>
                <w:szCs w:val="20"/>
                <w:highlight w:val="yellow"/>
              </w:rPr>
              <w:t>I</w:t>
            </w:r>
            <w:r w:rsidRPr="00A61BBB">
              <w:rPr>
                <w:rFonts w:ascii="Trebuchet MS" w:hAnsi="Trebuchet MS"/>
                <w:bCs/>
                <w:sz w:val="20"/>
                <w:szCs w:val="20"/>
                <w:highlight w:val="yellow"/>
              </w:rPr>
              <w:t xml:space="preserve"> </w:t>
            </w:r>
            <w:r>
              <w:rPr>
                <w:rFonts w:ascii="Trebuchet MS" w:hAnsi="Trebuchet MS"/>
                <w:bCs/>
                <w:sz w:val="20"/>
                <w:szCs w:val="20"/>
                <w:highlight w:val="yellow"/>
              </w:rPr>
              <w:t>–</w:t>
            </w:r>
            <w:r w:rsidRPr="00A61BBB">
              <w:rPr>
                <w:rFonts w:ascii="Trebuchet MS" w:hAnsi="Trebuchet MS"/>
                <w:bCs/>
                <w:sz w:val="20"/>
                <w:szCs w:val="20"/>
                <w:highlight w:val="yellow"/>
              </w:rPr>
              <w:t xml:space="preserve"> Declaraţie</w:t>
            </w:r>
            <w:r>
              <w:rPr>
                <w:rFonts w:ascii="Trebuchet MS" w:hAnsi="Trebuchet MS"/>
                <w:bCs/>
                <w:sz w:val="20"/>
                <w:szCs w:val="20"/>
                <w:highlight w:val="yellow"/>
              </w:rPr>
              <w:t xml:space="preserve"> privind nededucbilitatea TVA</w:t>
            </w:r>
            <w:r w:rsidR="001B1962">
              <w:rPr>
                <w:rFonts w:ascii="Trebuchet MS" w:hAnsi="Trebuchet MS"/>
                <w:bCs/>
                <w:sz w:val="20"/>
                <w:szCs w:val="20"/>
                <w:highlight w:val="yellow"/>
              </w:rPr>
              <w:t xml:space="preserve"> </w:t>
            </w:r>
            <w:r w:rsidRPr="001B1962">
              <w:rPr>
                <w:rFonts w:ascii="Trebuchet MS" w:hAnsi="Trebuchet MS"/>
                <w:bCs/>
                <w:sz w:val="20"/>
                <w:szCs w:val="20"/>
              </w:rPr>
              <w:t>– corelare cu Ghidul General</w:t>
            </w:r>
          </w:p>
        </w:tc>
      </w:tr>
      <w:tr w:rsidR="00A61BBB" w:rsidRPr="00AD3DEB" w:rsidTr="00A61BBB">
        <w:trPr>
          <w:trHeight w:val="415"/>
          <w:jc w:val="center"/>
        </w:trPr>
        <w:tc>
          <w:tcPr>
            <w:tcW w:w="5000" w:type="pct"/>
            <w:gridSpan w:val="4"/>
            <w:vAlign w:val="center"/>
          </w:tcPr>
          <w:p w:rsidR="00A61BBB" w:rsidRPr="00A61BBB" w:rsidRDefault="00A61BBB" w:rsidP="00A61BBB">
            <w:pPr>
              <w:jc w:val="center"/>
              <w:rPr>
                <w:rFonts w:ascii="Trebuchet MS" w:hAnsi="Trebuchet MS"/>
                <w:bCs/>
                <w:sz w:val="20"/>
                <w:szCs w:val="20"/>
                <w:highlight w:val="yellow"/>
              </w:rPr>
            </w:pPr>
            <w:r w:rsidRPr="00A61BBB">
              <w:rPr>
                <w:rFonts w:ascii="Trebuchet MS" w:hAnsi="Trebuchet MS"/>
                <w:bCs/>
                <w:sz w:val="20"/>
                <w:szCs w:val="20"/>
                <w:highlight w:val="yellow"/>
              </w:rPr>
              <w:t>Model D – Macheta privind analiza si previziunea financiara</w:t>
            </w:r>
          </w:p>
        </w:tc>
      </w:tr>
      <w:tr w:rsidR="001B1962" w:rsidRPr="00AD3DEB" w:rsidTr="00A61BBB">
        <w:trPr>
          <w:trHeight w:val="415"/>
          <w:jc w:val="center"/>
        </w:trPr>
        <w:tc>
          <w:tcPr>
            <w:tcW w:w="5000" w:type="pct"/>
            <w:gridSpan w:val="4"/>
            <w:vAlign w:val="center"/>
          </w:tcPr>
          <w:p w:rsidR="001B1962" w:rsidRPr="001B1962" w:rsidRDefault="001B1962" w:rsidP="001B1962">
            <w:pPr>
              <w:rPr>
                <w:rFonts w:ascii="Trebuchet MS" w:hAnsi="Trebuchet MS"/>
                <w:bCs/>
                <w:sz w:val="20"/>
                <w:szCs w:val="20"/>
              </w:rPr>
            </w:pPr>
            <w:r>
              <w:rPr>
                <w:rFonts w:ascii="Trebuchet MS" w:hAnsi="Trebuchet MS"/>
                <w:bCs/>
                <w:sz w:val="20"/>
                <w:szCs w:val="20"/>
              </w:rPr>
              <w:t>- S</w:t>
            </w:r>
            <w:r w:rsidRPr="001B1962">
              <w:rPr>
                <w:rFonts w:ascii="Trebuchet MS" w:hAnsi="Trebuchet MS"/>
                <w:bCs/>
                <w:sz w:val="20"/>
                <w:szCs w:val="20"/>
              </w:rPr>
              <w:t>-au corelat Documentele solicitate de la beneficiar cu cele menționate în cadrul Ghid Specific, Secțiunea 4, subsecțiunea 4.</w:t>
            </w:r>
            <w:r>
              <w:rPr>
                <w:rFonts w:ascii="Trebuchet MS" w:hAnsi="Trebuchet MS"/>
                <w:bCs/>
                <w:sz w:val="20"/>
                <w:szCs w:val="20"/>
              </w:rPr>
              <w:t>3</w:t>
            </w:r>
            <w:r w:rsidRPr="001B1962">
              <w:rPr>
                <w:rFonts w:ascii="Trebuchet MS" w:hAnsi="Trebuchet MS"/>
                <w:bCs/>
                <w:sz w:val="20"/>
                <w:szCs w:val="20"/>
              </w:rPr>
              <w:t>, pct. 3, Pag 2</w:t>
            </w:r>
            <w:r>
              <w:rPr>
                <w:rFonts w:ascii="Trebuchet MS" w:hAnsi="Trebuchet MS"/>
                <w:bCs/>
                <w:sz w:val="20"/>
                <w:szCs w:val="20"/>
              </w:rPr>
              <w:t>1</w:t>
            </w:r>
            <w:r w:rsidRPr="001B1962">
              <w:rPr>
                <w:rFonts w:ascii="Trebuchet MS" w:hAnsi="Trebuchet MS"/>
                <w:bCs/>
                <w:sz w:val="20"/>
                <w:szCs w:val="20"/>
              </w:rPr>
              <w:t>.</w:t>
            </w:r>
          </w:p>
          <w:p w:rsidR="001B1962" w:rsidRPr="001B1962" w:rsidRDefault="001B1962" w:rsidP="001B1962">
            <w:pPr>
              <w:rPr>
                <w:rFonts w:ascii="Trebuchet MS" w:hAnsi="Trebuchet MS"/>
                <w:bCs/>
                <w:sz w:val="20"/>
                <w:szCs w:val="20"/>
              </w:rPr>
            </w:pPr>
            <w:r>
              <w:rPr>
                <w:rFonts w:ascii="Trebuchet MS" w:hAnsi="Trebuchet MS"/>
                <w:bCs/>
                <w:sz w:val="20"/>
                <w:szCs w:val="20"/>
              </w:rPr>
              <w:t xml:space="preserve">- </w:t>
            </w:r>
            <w:r w:rsidRPr="001B1962">
              <w:rPr>
                <w:rFonts w:ascii="Trebuchet MS" w:hAnsi="Trebuchet MS"/>
                <w:bCs/>
                <w:sz w:val="20"/>
                <w:szCs w:val="20"/>
              </w:rPr>
              <w:t>S-a permis evidențierea anumitor rânduri/ introducere/preluare formule de calcul.</w:t>
            </w:r>
          </w:p>
          <w:p w:rsidR="001B1962" w:rsidRPr="00A61BBB" w:rsidRDefault="001B1962" w:rsidP="001B1962">
            <w:pPr>
              <w:rPr>
                <w:rFonts w:ascii="Trebuchet MS" w:hAnsi="Trebuchet MS"/>
                <w:bCs/>
                <w:sz w:val="20"/>
                <w:szCs w:val="20"/>
                <w:highlight w:val="yellow"/>
              </w:rPr>
            </w:pPr>
            <w:r w:rsidRPr="001B1962">
              <w:rPr>
                <w:rFonts w:ascii="Trebuchet MS" w:hAnsi="Trebuchet MS"/>
                <w:bCs/>
                <w:sz w:val="20"/>
                <w:szCs w:val="20"/>
              </w:rPr>
              <w:t>Modificările nu influențează indicatorii care demonstrează capacitatea financiară a solicitantului și care sunt incluși în grila ETF.</w:t>
            </w:r>
          </w:p>
        </w:tc>
      </w:tr>
      <w:tr w:rsidR="002A1E11" w:rsidRPr="00AD3DEB" w:rsidTr="008A3E24">
        <w:trPr>
          <w:trHeight w:val="306"/>
          <w:jc w:val="center"/>
        </w:trPr>
        <w:tc>
          <w:tcPr>
            <w:tcW w:w="5000" w:type="pct"/>
            <w:gridSpan w:val="4"/>
            <w:vAlign w:val="center"/>
          </w:tcPr>
          <w:p w:rsidR="002A1E11" w:rsidRPr="00AD3DEB" w:rsidRDefault="004A04D2" w:rsidP="00F378F8">
            <w:pPr>
              <w:jc w:val="center"/>
              <w:rPr>
                <w:rFonts w:ascii="Trebuchet MS" w:hAnsi="Trebuchet MS"/>
                <w:bCs/>
                <w:sz w:val="20"/>
                <w:szCs w:val="20"/>
                <w:highlight w:val="lightGray"/>
              </w:rPr>
            </w:pPr>
            <w:r w:rsidRPr="004A04D2">
              <w:rPr>
                <w:rFonts w:ascii="Trebuchet MS" w:hAnsi="Trebuchet MS"/>
                <w:bCs/>
                <w:sz w:val="20"/>
                <w:szCs w:val="20"/>
                <w:highlight w:val="red"/>
              </w:rPr>
              <w:t xml:space="preserve">ANEXA 5.2.4 FORMA DE </w:t>
            </w:r>
            <w:r w:rsidRPr="00F378F8">
              <w:rPr>
                <w:rFonts w:ascii="Trebuchet MS" w:hAnsi="Trebuchet MS"/>
                <w:bCs/>
                <w:sz w:val="20"/>
                <w:szCs w:val="20"/>
                <w:highlight w:val="red"/>
              </w:rPr>
              <w:t>CONTRACT</w:t>
            </w:r>
            <w:r w:rsidR="00F378F8" w:rsidRPr="00F378F8">
              <w:rPr>
                <w:highlight w:val="red"/>
              </w:rPr>
              <w:t xml:space="preserve"> </w:t>
            </w:r>
            <w:r w:rsidR="00F378F8" w:rsidRPr="00F378F8">
              <w:rPr>
                <w:rFonts w:ascii="Trebuchet MS" w:hAnsi="Trebuchet MS"/>
                <w:bCs/>
                <w:sz w:val="20"/>
                <w:szCs w:val="20"/>
                <w:highlight w:val="red"/>
              </w:rPr>
              <w:t>(model orientativ)</w:t>
            </w:r>
          </w:p>
        </w:tc>
      </w:tr>
      <w:tr w:rsidR="002A1E11" w:rsidRPr="00AD3DEB" w:rsidTr="00057D0B">
        <w:trPr>
          <w:trHeight w:val="70"/>
          <w:jc w:val="center"/>
        </w:trPr>
        <w:tc>
          <w:tcPr>
            <w:tcW w:w="199" w:type="pct"/>
            <w:vAlign w:val="center"/>
          </w:tcPr>
          <w:p w:rsidR="002A1E11" w:rsidRPr="00AD3DEB" w:rsidRDefault="009B62D8" w:rsidP="002A1E11">
            <w:pPr>
              <w:ind w:left="288" w:hanging="288"/>
              <w:jc w:val="center"/>
              <w:rPr>
                <w:rFonts w:ascii="Trebuchet MS" w:hAnsi="Trebuchet MS"/>
                <w:sz w:val="20"/>
                <w:szCs w:val="20"/>
              </w:rPr>
            </w:pPr>
            <w:r>
              <w:rPr>
                <w:rFonts w:ascii="Trebuchet MS" w:hAnsi="Trebuchet MS"/>
                <w:sz w:val="20"/>
                <w:szCs w:val="20"/>
              </w:rPr>
              <w:t>6</w:t>
            </w:r>
            <w:r w:rsidR="002A1E11" w:rsidRPr="00AD3DEB">
              <w:rPr>
                <w:rFonts w:ascii="Trebuchet MS" w:hAnsi="Trebuchet MS"/>
                <w:sz w:val="20"/>
                <w:szCs w:val="20"/>
              </w:rPr>
              <w:t>1.</w:t>
            </w:r>
          </w:p>
        </w:tc>
        <w:tc>
          <w:tcPr>
            <w:tcW w:w="547" w:type="pct"/>
          </w:tcPr>
          <w:p w:rsidR="002A1E11" w:rsidRPr="00AD3DEB" w:rsidRDefault="002A1E11">
            <w:pPr>
              <w:pStyle w:val="xl41"/>
              <w:pBdr>
                <w:left w:val="none" w:sz="0" w:space="0" w:color="auto"/>
              </w:pBdr>
              <w:spacing w:before="0" w:beforeAutospacing="0" w:after="0" w:afterAutospacing="0"/>
              <w:rPr>
                <w:rFonts w:ascii="Trebuchet MS" w:eastAsia="Times New Roman" w:hAnsi="Trebuchet MS"/>
                <w:bCs w:val="0"/>
                <w:sz w:val="20"/>
                <w:szCs w:val="20"/>
              </w:rPr>
            </w:pPr>
          </w:p>
        </w:tc>
        <w:tc>
          <w:tcPr>
            <w:tcW w:w="1868" w:type="pct"/>
          </w:tcPr>
          <w:p w:rsidR="00CB0E68" w:rsidRPr="00AD3DEB" w:rsidRDefault="002263E5" w:rsidP="00F378F8">
            <w:pPr>
              <w:jc w:val="both"/>
              <w:rPr>
                <w:rFonts w:ascii="Trebuchet MS" w:hAnsi="Trebuchet MS"/>
                <w:sz w:val="20"/>
                <w:szCs w:val="20"/>
              </w:rPr>
            </w:pPr>
            <w:r>
              <w:rPr>
                <w:rFonts w:ascii="Trebuchet MS" w:hAnsi="Trebuchet MS"/>
                <w:sz w:val="20"/>
                <w:szCs w:val="20"/>
              </w:rPr>
              <w:t>Se corelea</w:t>
            </w:r>
            <w:r w:rsidR="00CB0E68">
              <w:rPr>
                <w:rFonts w:ascii="Trebuchet MS" w:hAnsi="Trebuchet MS"/>
                <w:sz w:val="20"/>
                <w:szCs w:val="20"/>
              </w:rPr>
              <w:t>z</w:t>
            </w:r>
            <w:r>
              <w:rPr>
                <w:rFonts w:ascii="Trebuchet MS" w:hAnsi="Trebuchet MS"/>
                <w:sz w:val="20"/>
                <w:szCs w:val="20"/>
              </w:rPr>
              <w:t xml:space="preserve">ă </w:t>
            </w:r>
            <w:r w:rsidR="00FF7A15">
              <w:rPr>
                <w:rFonts w:ascii="Trebuchet MS" w:hAnsi="Trebuchet MS"/>
                <w:sz w:val="20"/>
                <w:szCs w:val="20"/>
              </w:rPr>
              <w:t>clauzele spe</w:t>
            </w:r>
            <w:r w:rsidR="00CB0E68">
              <w:rPr>
                <w:rFonts w:ascii="Trebuchet MS" w:hAnsi="Trebuchet MS"/>
                <w:sz w:val="20"/>
                <w:szCs w:val="20"/>
              </w:rPr>
              <w:t xml:space="preserve">cifice POR </w:t>
            </w:r>
            <w:r>
              <w:rPr>
                <w:rFonts w:ascii="Trebuchet MS" w:hAnsi="Trebuchet MS"/>
                <w:sz w:val="20"/>
                <w:szCs w:val="20"/>
              </w:rPr>
              <w:t xml:space="preserve">cu </w:t>
            </w:r>
            <w:r w:rsidR="00CB0E68">
              <w:rPr>
                <w:rFonts w:ascii="Trebuchet MS" w:hAnsi="Trebuchet MS"/>
                <w:sz w:val="20"/>
                <w:szCs w:val="20"/>
              </w:rPr>
              <w:t xml:space="preserve">cele din </w:t>
            </w:r>
            <w:r w:rsidR="00F378F8">
              <w:rPr>
                <w:rFonts w:ascii="Trebuchet MS" w:hAnsi="Trebuchet MS"/>
                <w:sz w:val="20"/>
                <w:szCs w:val="20"/>
              </w:rPr>
              <w:t xml:space="preserve">Anexa 10.8 </w:t>
            </w:r>
            <w:r w:rsidR="00F378F8" w:rsidRPr="00F378F8">
              <w:rPr>
                <w:rFonts w:ascii="Trebuchet MS" w:hAnsi="Trebuchet MS"/>
                <w:sz w:val="20"/>
                <w:szCs w:val="20"/>
              </w:rPr>
              <w:t>MODEL ORIENTATIV</w:t>
            </w:r>
            <w:r w:rsidR="00F378F8">
              <w:rPr>
                <w:rFonts w:ascii="Trebuchet MS" w:hAnsi="Trebuchet MS"/>
                <w:sz w:val="20"/>
                <w:szCs w:val="20"/>
              </w:rPr>
              <w:t xml:space="preserve"> - </w:t>
            </w:r>
            <w:r w:rsidR="00F378F8" w:rsidRPr="00F378F8">
              <w:rPr>
                <w:rFonts w:ascii="Trebuchet MS" w:hAnsi="Trebuchet MS"/>
                <w:sz w:val="20"/>
                <w:szCs w:val="20"/>
              </w:rPr>
              <w:t>CONTRACT DE FINANȚARE</w:t>
            </w:r>
            <w:r w:rsidR="00F378F8">
              <w:rPr>
                <w:rFonts w:ascii="Trebuchet MS" w:hAnsi="Trebuchet MS"/>
                <w:sz w:val="20"/>
                <w:szCs w:val="20"/>
              </w:rPr>
              <w:t xml:space="preserve"> </w:t>
            </w:r>
            <w:r>
              <w:rPr>
                <w:rFonts w:ascii="Trebuchet MS" w:hAnsi="Trebuchet MS"/>
                <w:sz w:val="20"/>
                <w:szCs w:val="20"/>
              </w:rPr>
              <w:t>din Ghidul General</w:t>
            </w:r>
            <w:r w:rsidR="00B07A97">
              <w:rPr>
                <w:rFonts w:ascii="Trebuchet MS" w:hAnsi="Trebuchet MS"/>
                <w:sz w:val="20"/>
                <w:szCs w:val="20"/>
              </w:rPr>
              <w:t>/ Se elimină art. 13 alin (20) din Anexa I Secțiunea I</w:t>
            </w:r>
            <w:r w:rsidR="00B07A97">
              <w:t xml:space="preserve"> </w:t>
            </w:r>
            <w:r w:rsidR="00B07A97" w:rsidRPr="00B07A97">
              <w:rPr>
                <w:rFonts w:ascii="Trebuchet MS" w:hAnsi="Trebuchet MS"/>
                <w:sz w:val="20"/>
                <w:szCs w:val="20"/>
              </w:rPr>
              <w:t>CONDIȚII SPECIFICE APLICABILE POR 2014-2020</w:t>
            </w:r>
          </w:p>
        </w:tc>
        <w:tc>
          <w:tcPr>
            <w:tcW w:w="2386" w:type="pct"/>
          </w:tcPr>
          <w:p w:rsidR="00613B34" w:rsidRDefault="00613B34" w:rsidP="00613B34">
            <w:pPr>
              <w:rPr>
                <w:rFonts w:ascii="Trebuchet MS" w:hAnsi="Trebuchet MS"/>
                <w:bCs/>
                <w:sz w:val="20"/>
                <w:szCs w:val="20"/>
              </w:rPr>
            </w:pPr>
            <w:r>
              <w:rPr>
                <w:rFonts w:ascii="Trebuchet MS" w:hAnsi="Trebuchet MS"/>
                <w:bCs/>
                <w:sz w:val="20"/>
                <w:szCs w:val="20"/>
              </w:rPr>
              <w:t>Se elimina :</w:t>
            </w:r>
          </w:p>
          <w:p w:rsidR="00613B34" w:rsidRPr="00613B34" w:rsidRDefault="00613B34" w:rsidP="00613B34">
            <w:pPr>
              <w:rPr>
                <w:rFonts w:ascii="Trebuchet MS" w:hAnsi="Trebuchet MS"/>
                <w:bCs/>
                <w:color w:val="FF0000"/>
                <w:sz w:val="20"/>
                <w:szCs w:val="20"/>
              </w:rPr>
            </w:pPr>
            <w:r>
              <w:rPr>
                <w:rFonts w:ascii="Trebuchet MS" w:hAnsi="Trebuchet MS"/>
                <w:bCs/>
                <w:sz w:val="20"/>
                <w:szCs w:val="20"/>
              </w:rPr>
              <w:t xml:space="preserve">Art. 13 alin. </w:t>
            </w:r>
            <w:r w:rsidRPr="00613B34">
              <w:rPr>
                <w:rFonts w:ascii="Trebuchet MS" w:hAnsi="Trebuchet MS"/>
                <w:bCs/>
                <w:sz w:val="20"/>
                <w:szCs w:val="20"/>
              </w:rPr>
              <w:t>(20)</w:t>
            </w:r>
            <w:r w:rsidRPr="00613B34">
              <w:rPr>
                <w:rFonts w:ascii="Trebuchet MS" w:hAnsi="Trebuchet MS"/>
                <w:bCs/>
                <w:sz w:val="20"/>
                <w:szCs w:val="20"/>
              </w:rPr>
              <w:tab/>
            </w:r>
            <w:r w:rsidRPr="00613B34">
              <w:rPr>
                <w:rFonts w:ascii="Trebuchet MS" w:hAnsi="Trebuchet MS"/>
                <w:bCs/>
                <w:color w:val="FF0000"/>
                <w:sz w:val="20"/>
                <w:szCs w:val="20"/>
              </w:rPr>
              <w:t>(dacă este cazul) În situația în care, după intrarea în vigoare a prezentului contract, AM/OI identifică situații în care proiectul tehnic a fost recepționat înainte de depunerea cererii de finanțare, AM decide fie rezilierea contractului de finanțare (pentru apelurile competitive), fie considerarea ca ne-eligibile a cheltuielilor aferente proiectui tehnic (pentru apelurile necompetitive).</w:t>
            </w:r>
          </w:p>
          <w:p w:rsidR="002A1E11" w:rsidRPr="00AD3DEB" w:rsidRDefault="002A1E11" w:rsidP="0080674B">
            <w:pPr>
              <w:jc w:val="both"/>
              <w:rPr>
                <w:rFonts w:ascii="Trebuchet MS" w:hAnsi="Trebuchet MS"/>
                <w:bCs/>
                <w:sz w:val="20"/>
                <w:szCs w:val="20"/>
                <w:highlight w:val="lightGray"/>
              </w:rPr>
            </w:pPr>
          </w:p>
        </w:tc>
      </w:tr>
    </w:tbl>
    <w:p w:rsidR="00305B3D" w:rsidRPr="00AD3DEB" w:rsidRDefault="00305B3D">
      <w:pPr>
        <w:rPr>
          <w:rFonts w:ascii="Trebuchet MS" w:hAnsi="Trebuchet MS"/>
          <w:sz w:val="20"/>
          <w:szCs w:val="20"/>
        </w:rPr>
      </w:pPr>
    </w:p>
    <w:p w:rsidR="00305B3D" w:rsidRPr="00AD3DEB" w:rsidRDefault="00305B3D">
      <w:pPr>
        <w:rPr>
          <w:rFonts w:ascii="Trebuchet MS" w:hAnsi="Trebuchet MS"/>
          <w:sz w:val="20"/>
          <w:szCs w:val="20"/>
        </w:rPr>
      </w:pPr>
      <w:bookmarkStart w:id="0" w:name="_GoBack"/>
      <w:bookmarkEnd w:id="0"/>
    </w:p>
    <w:sectPr w:rsidR="00305B3D" w:rsidRPr="00AD3DEB" w:rsidSect="00F50D34">
      <w:footerReference w:type="even" r:id="rId8"/>
      <w:footerReference w:type="default" r:id="rId9"/>
      <w:pgSz w:w="16840" w:h="11907" w:orient="landscape" w:code="9"/>
      <w:pgMar w:top="1134" w:right="964" w:bottom="510"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809" w:rsidRDefault="000F5809">
      <w:r>
        <w:separator/>
      </w:r>
    </w:p>
  </w:endnote>
  <w:endnote w:type="continuationSeparator" w:id="0">
    <w:p w:rsidR="000F5809" w:rsidRDefault="000F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1B" w:rsidRDefault="009D7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7D1B" w:rsidRDefault="009D7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1B" w:rsidRDefault="009D7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10F4">
      <w:rPr>
        <w:rStyle w:val="PageNumber"/>
        <w:noProof/>
      </w:rPr>
      <w:t>20</w:t>
    </w:r>
    <w:r>
      <w:rPr>
        <w:rStyle w:val="PageNumber"/>
      </w:rPr>
      <w:fldChar w:fldCharType="end"/>
    </w:r>
  </w:p>
  <w:p w:rsidR="009D7D1B" w:rsidRDefault="009D7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809" w:rsidRDefault="000F5809">
      <w:r>
        <w:separator/>
      </w:r>
    </w:p>
  </w:footnote>
  <w:footnote w:type="continuationSeparator" w:id="0">
    <w:p w:rsidR="000F5809" w:rsidRDefault="000F5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0D2C"/>
    <w:multiLevelType w:val="hybridMultilevel"/>
    <w:tmpl w:val="1BBEC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4517C6"/>
    <w:multiLevelType w:val="hybridMultilevel"/>
    <w:tmpl w:val="DACC58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3">
    <w:nsid w:val="0D4C487C"/>
    <w:multiLevelType w:val="hybridMultilevel"/>
    <w:tmpl w:val="49407B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2550A"/>
    <w:multiLevelType w:val="hybridMultilevel"/>
    <w:tmpl w:val="73F05406"/>
    <w:lvl w:ilvl="0" w:tplc="D72EAD78">
      <w:start w:val="1"/>
      <w:numFmt w:val="bullet"/>
      <w:lvlText w:val="-"/>
      <w:lvlJc w:val="left"/>
      <w:pPr>
        <w:ind w:left="720" w:hanging="360"/>
      </w:pPr>
      <w:rPr>
        <w:rFonts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C5E70"/>
    <w:multiLevelType w:val="hybridMultilevel"/>
    <w:tmpl w:val="64129E84"/>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2084"/>
        </w:tabs>
        <w:ind w:left="2084" w:hanging="360"/>
      </w:pPr>
      <w:rPr>
        <w:rFonts w:ascii="Wingdings" w:hAnsi="Wingdings"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6">
    <w:nsid w:val="122543A3"/>
    <w:multiLevelType w:val="hybridMultilevel"/>
    <w:tmpl w:val="2430CF36"/>
    <w:lvl w:ilvl="0" w:tplc="99387B4E">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nsid w:val="146E0486"/>
    <w:multiLevelType w:val="hybridMultilevel"/>
    <w:tmpl w:val="53F66D50"/>
    <w:lvl w:ilvl="0" w:tplc="B66A8BEC">
      <w:start w:val="1"/>
      <w:numFmt w:val="bullet"/>
      <w:lvlText w:val="-"/>
      <w:lvlJc w:val="left"/>
      <w:pPr>
        <w:tabs>
          <w:tab w:val="num" w:pos="720"/>
        </w:tabs>
        <w:ind w:left="643" w:hanging="283"/>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12604032">
      <w:start w:val="19"/>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BE0BD8"/>
    <w:multiLevelType w:val="hybridMultilevel"/>
    <w:tmpl w:val="2430CF36"/>
    <w:lvl w:ilvl="0" w:tplc="0409000B">
      <w:start w:val="1"/>
      <w:numFmt w:val="bullet"/>
      <w:pStyle w:val="ListNumber3"/>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nsid w:val="1B8C04A4"/>
    <w:multiLevelType w:val="hybridMultilevel"/>
    <w:tmpl w:val="6DF259FA"/>
    <w:lvl w:ilvl="0" w:tplc="BC7443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163D7B"/>
    <w:multiLevelType w:val="hybridMultilevel"/>
    <w:tmpl w:val="8FF64EE0"/>
    <w:lvl w:ilvl="0" w:tplc="9FF640B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C9B1463"/>
    <w:multiLevelType w:val="hybridMultilevel"/>
    <w:tmpl w:val="E44E4B54"/>
    <w:lvl w:ilvl="0" w:tplc="114CEB9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EDE5D32"/>
    <w:multiLevelType w:val="hybridMultilevel"/>
    <w:tmpl w:val="62FAA324"/>
    <w:lvl w:ilvl="0" w:tplc="9FF640B8">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0D555C9"/>
    <w:multiLevelType w:val="hybridMultilevel"/>
    <w:tmpl w:val="6F0229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1D202C"/>
    <w:multiLevelType w:val="hybridMultilevel"/>
    <w:tmpl w:val="01EC0B6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D99CDCF2">
      <w:start w:val="1"/>
      <w:numFmt w:val="bullet"/>
      <w:lvlText w:val=""/>
      <w:lvlJc w:val="left"/>
      <w:pPr>
        <w:tabs>
          <w:tab w:val="num" w:pos="2160"/>
        </w:tabs>
        <w:ind w:left="2160" w:hanging="360"/>
      </w:pPr>
      <w:rPr>
        <w:rFonts w:ascii="Symbol" w:hAnsi="Symbol" w:hint="default"/>
        <w:color w:val="auto"/>
        <w:sz w:val="24"/>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DB58A3"/>
    <w:multiLevelType w:val="hybridMultilevel"/>
    <w:tmpl w:val="1BB0A3C2"/>
    <w:lvl w:ilvl="0" w:tplc="F572D5E4">
      <w:start w:val="1"/>
      <w:numFmt w:val="decimal"/>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28EA4750"/>
    <w:multiLevelType w:val="hybridMultilevel"/>
    <w:tmpl w:val="600C3BD0"/>
    <w:lvl w:ilvl="0" w:tplc="9FF640B8">
      <w:start w:val="1"/>
      <w:numFmt w:val="bullet"/>
      <w:lvlText w:val=""/>
      <w:lvlJc w:val="left"/>
      <w:pPr>
        <w:tabs>
          <w:tab w:val="num" w:pos="720"/>
        </w:tabs>
        <w:ind w:left="720" w:hanging="360"/>
      </w:pPr>
      <w:rPr>
        <w:rFonts w:ascii="Wingdings" w:hAnsi="Wingdings" w:hint="default"/>
      </w:rPr>
    </w:lvl>
    <w:lvl w:ilvl="1" w:tplc="9FF640B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A6F1849"/>
    <w:multiLevelType w:val="hybridMultilevel"/>
    <w:tmpl w:val="516E4E1E"/>
    <w:lvl w:ilvl="0" w:tplc="4D5C25FA">
      <w:start w:val="2"/>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A8F6D83"/>
    <w:multiLevelType w:val="hybridMultilevel"/>
    <w:tmpl w:val="1DCC6110"/>
    <w:lvl w:ilvl="0" w:tplc="04090001">
      <w:start w:val="1"/>
      <w:numFmt w:val="bullet"/>
      <w:lvlText w:val=""/>
      <w:lvlJc w:val="left"/>
      <w:pPr>
        <w:tabs>
          <w:tab w:val="num" w:pos="720"/>
        </w:tabs>
        <w:ind w:left="720" w:hanging="360"/>
      </w:pPr>
      <w:rPr>
        <w:rFonts w:ascii="Symbol" w:hAnsi="Symbol" w:hint="default"/>
      </w:rPr>
    </w:lvl>
    <w:lvl w:ilvl="1" w:tplc="BD504B8E">
      <w:start w:val="1"/>
      <w:numFmt w:val="low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E5244CB"/>
    <w:multiLevelType w:val="multilevel"/>
    <w:tmpl w:val="B12EDCBC"/>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0F42E83"/>
    <w:multiLevelType w:val="hybridMultilevel"/>
    <w:tmpl w:val="53F66D50"/>
    <w:lvl w:ilvl="0" w:tplc="F9DE3E96">
      <w:start w:val="2"/>
      <w:numFmt w:val="bullet"/>
      <w:lvlText w:val="-"/>
      <w:lvlJc w:val="left"/>
      <w:pPr>
        <w:tabs>
          <w:tab w:val="num" w:pos="720"/>
        </w:tabs>
        <w:ind w:left="700" w:hanging="34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12604032">
      <w:start w:val="19"/>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AA3BC4"/>
    <w:multiLevelType w:val="hybridMultilevel"/>
    <w:tmpl w:val="95F45E22"/>
    <w:lvl w:ilvl="0" w:tplc="99387B4E">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800"/>
        </w:tabs>
        <w:ind w:left="1800" w:hanging="360"/>
      </w:pPr>
    </w:lvl>
    <w:lvl w:ilvl="2" w:tplc="BE7651C2">
      <w:start w:val="2"/>
      <w:numFmt w:val="lowerLetter"/>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92203A4"/>
    <w:multiLevelType w:val="hybridMultilevel"/>
    <w:tmpl w:val="95F45E22"/>
    <w:lvl w:ilvl="0" w:tplc="D99CDCF2">
      <w:start w:val="1"/>
      <w:numFmt w:val="bullet"/>
      <w:lvlText w:val=""/>
      <w:lvlJc w:val="left"/>
      <w:pPr>
        <w:tabs>
          <w:tab w:val="num" w:pos="720"/>
        </w:tabs>
        <w:ind w:left="720" w:hanging="360"/>
      </w:pPr>
      <w:rPr>
        <w:rFonts w:ascii="Symbol" w:hAnsi="Symbol" w:hint="default"/>
        <w:color w:val="auto"/>
        <w:sz w:val="24"/>
        <w:szCs w:val="16"/>
      </w:rPr>
    </w:lvl>
    <w:lvl w:ilvl="1" w:tplc="04090017">
      <w:start w:val="1"/>
      <w:numFmt w:val="lowerLetter"/>
      <w:lvlText w:val="%2)"/>
      <w:lvlJc w:val="left"/>
      <w:pPr>
        <w:tabs>
          <w:tab w:val="num" w:pos="1800"/>
        </w:tabs>
        <w:ind w:left="1800" w:hanging="360"/>
      </w:pPr>
    </w:lvl>
    <w:lvl w:ilvl="2" w:tplc="BE7651C2">
      <w:start w:val="2"/>
      <w:numFmt w:val="lowerLetter"/>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B9E6ED1"/>
    <w:multiLevelType w:val="hybridMultilevel"/>
    <w:tmpl w:val="3A540D9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F1E3242"/>
    <w:multiLevelType w:val="hybridMultilevel"/>
    <w:tmpl w:val="3CA28E96"/>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C78CF276">
      <w:start w:val="2"/>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F5C782B"/>
    <w:multiLevelType w:val="hybridMultilevel"/>
    <w:tmpl w:val="AFF4DA00"/>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0AF31B4"/>
    <w:multiLevelType w:val="hybridMultilevel"/>
    <w:tmpl w:val="E12877B4"/>
    <w:lvl w:ilvl="0" w:tplc="B7B67460">
      <w:start w:val="1"/>
      <w:numFmt w:val="bullet"/>
      <w:lvlText w:val=""/>
      <w:lvlJc w:val="left"/>
      <w:pPr>
        <w:tabs>
          <w:tab w:val="num" w:pos="360"/>
        </w:tabs>
        <w:ind w:left="360" w:hanging="360"/>
      </w:pPr>
      <w:rPr>
        <w:rFonts w:ascii="Symbol" w:hAnsi="Symbol" w:hint="default"/>
        <w:color w:val="auto"/>
      </w:rPr>
    </w:lvl>
    <w:lvl w:ilvl="1" w:tplc="EAFA387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572B35"/>
    <w:multiLevelType w:val="hybridMultilevel"/>
    <w:tmpl w:val="2430CF36"/>
    <w:lvl w:ilvl="0" w:tplc="0418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nsid w:val="494D5695"/>
    <w:multiLevelType w:val="hybridMultilevel"/>
    <w:tmpl w:val="0762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7A0562"/>
    <w:multiLevelType w:val="hybridMultilevel"/>
    <w:tmpl w:val="CFF0CF6A"/>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D">
      <w:start w:val="1"/>
      <w:numFmt w:val="bullet"/>
      <w:lvlText w:val=""/>
      <w:lvlJc w:val="left"/>
      <w:pPr>
        <w:ind w:left="3600" w:hanging="360"/>
      </w:pPr>
      <w:rPr>
        <w:rFonts w:ascii="Wingdings" w:hAnsi="Wingdings" w:hint="default"/>
      </w:rPr>
    </w:lvl>
    <w:lvl w:ilvl="3" w:tplc="0409000D">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DB61054"/>
    <w:multiLevelType w:val="hybridMultilevel"/>
    <w:tmpl w:val="EA2E9C42"/>
    <w:lvl w:ilvl="0" w:tplc="EC041D1E">
      <w:start w:val="13"/>
      <w:numFmt w:val="bullet"/>
      <w:lvlText w:val="-"/>
      <w:lvlJc w:val="left"/>
      <w:pPr>
        <w:tabs>
          <w:tab w:val="num" w:pos="360"/>
        </w:tabs>
        <w:ind w:left="36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701BC4"/>
    <w:multiLevelType w:val="multilevel"/>
    <w:tmpl w:val="D4CC45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1316BC4"/>
    <w:multiLevelType w:val="hybridMultilevel"/>
    <w:tmpl w:val="53F66D50"/>
    <w:lvl w:ilvl="0" w:tplc="95A20624">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12604032">
      <w:start w:val="19"/>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BD49A7"/>
    <w:multiLevelType w:val="hybridMultilevel"/>
    <w:tmpl w:val="70F023B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6A351D1"/>
    <w:multiLevelType w:val="hybridMultilevel"/>
    <w:tmpl w:val="FBA8F7DE"/>
    <w:lvl w:ilvl="0" w:tplc="B7B67460">
      <w:start w:val="1"/>
      <w:numFmt w:val="bullet"/>
      <w:lvlText w:val=""/>
      <w:lvlJc w:val="left"/>
      <w:pPr>
        <w:tabs>
          <w:tab w:val="num" w:pos="360"/>
        </w:tabs>
        <w:ind w:left="360" w:hanging="360"/>
      </w:pPr>
      <w:rPr>
        <w:rFonts w:ascii="Symbol" w:hAnsi="Symbol" w:hint="default"/>
        <w:color w:val="auto"/>
      </w:rPr>
    </w:lvl>
    <w:lvl w:ilvl="1" w:tplc="A8741EB4">
      <w:start w:val="1"/>
      <w:numFmt w:val="bullet"/>
      <w:lvlText w:val=""/>
      <w:lvlJc w:val="left"/>
      <w:pPr>
        <w:tabs>
          <w:tab w:val="num" w:pos="1440"/>
        </w:tabs>
        <w:ind w:left="1250" w:hanging="17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B279F2"/>
    <w:multiLevelType w:val="hybridMultilevel"/>
    <w:tmpl w:val="F3022D28"/>
    <w:lvl w:ilvl="0" w:tplc="D334F27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CD4147"/>
    <w:multiLevelType w:val="hybridMultilevel"/>
    <w:tmpl w:val="2362E546"/>
    <w:lvl w:ilvl="0" w:tplc="7972A792">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DDF2763"/>
    <w:multiLevelType w:val="hybridMultilevel"/>
    <w:tmpl w:val="CE0AEA08"/>
    <w:lvl w:ilvl="0" w:tplc="D99CDCF2">
      <w:start w:val="1"/>
      <w:numFmt w:val="bullet"/>
      <w:lvlText w:val=""/>
      <w:lvlJc w:val="left"/>
      <w:pPr>
        <w:tabs>
          <w:tab w:val="num" w:pos="720"/>
        </w:tabs>
        <w:ind w:left="720" w:hanging="360"/>
      </w:pPr>
      <w:rPr>
        <w:rFonts w:ascii="Symbol" w:hAnsi="Symbol" w:hint="default"/>
        <w:color w:val="auto"/>
        <w:sz w:val="24"/>
        <w:szCs w:val="16"/>
      </w:rPr>
    </w:lvl>
    <w:lvl w:ilvl="1" w:tplc="04090001">
      <w:start w:val="1"/>
      <w:numFmt w:val="bullet"/>
      <w:lvlText w:val=""/>
      <w:lvlJc w:val="left"/>
      <w:pPr>
        <w:tabs>
          <w:tab w:val="num" w:pos="1440"/>
        </w:tabs>
        <w:ind w:left="1440" w:hanging="360"/>
      </w:pPr>
      <w:rPr>
        <w:rFonts w:ascii="Symbol" w:hAnsi="Symbol" w:hint="default"/>
      </w:rPr>
    </w:lvl>
    <w:lvl w:ilvl="2" w:tplc="EAFA3870">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6"/>
  </w:num>
  <w:num w:numId="4">
    <w:abstractNumId w:val="35"/>
  </w:num>
  <w:num w:numId="5">
    <w:abstractNumId w:val="13"/>
  </w:num>
  <w:num w:numId="6">
    <w:abstractNumId w:val="10"/>
  </w:num>
  <w:num w:numId="7">
    <w:abstractNumId w:val="14"/>
  </w:num>
  <w:num w:numId="8">
    <w:abstractNumId w:val="37"/>
  </w:num>
  <w:num w:numId="9">
    <w:abstractNumId w:val="32"/>
  </w:num>
  <w:num w:numId="10">
    <w:abstractNumId w:val="7"/>
  </w:num>
  <w:num w:numId="11">
    <w:abstractNumId w:val="20"/>
  </w:num>
  <w:num w:numId="12">
    <w:abstractNumId w:val="26"/>
  </w:num>
  <w:num w:numId="13">
    <w:abstractNumId w:val="30"/>
  </w:num>
  <w:num w:numId="14">
    <w:abstractNumId w:val="27"/>
  </w:num>
  <w:num w:numId="15">
    <w:abstractNumId w:val="34"/>
  </w:num>
  <w:num w:numId="16">
    <w:abstractNumId w:val="5"/>
  </w:num>
  <w:num w:numId="17">
    <w:abstractNumId w:val="2"/>
  </w:num>
  <w:num w:numId="18">
    <w:abstractNumId w:val="18"/>
    <w:lvlOverride w:ilvl="0"/>
    <w:lvlOverride w:ilvl="1">
      <w:startOverride w:val="1"/>
    </w:lvlOverride>
    <w:lvlOverride w:ilvl="2"/>
    <w:lvlOverride w:ilvl="3"/>
    <w:lvlOverride w:ilvl="4"/>
    <w:lvlOverride w:ilvl="5"/>
    <w:lvlOverride w:ilvl="6"/>
    <w:lvlOverride w:ilvl="7"/>
    <w:lvlOverride w:ilvl="8"/>
  </w:num>
  <w:num w:numId="19">
    <w:abstractNumId w:val="13"/>
  </w:num>
  <w:num w:numId="20">
    <w:abstractNumId w:val="12"/>
  </w:num>
  <w:num w:numId="21">
    <w:abstractNumId w:val="3"/>
  </w:num>
  <w:num w:numId="22">
    <w:abstractNumId w:val="10"/>
  </w:num>
  <w:num w:numId="23">
    <w:abstractNumId w:val="29"/>
  </w:num>
  <w:num w:numId="24">
    <w:abstractNumId w:val="24"/>
  </w:num>
  <w:num w:numId="25">
    <w:abstractNumId w:val="22"/>
  </w:num>
  <w:num w:numId="26">
    <w:abstractNumId w:val="28"/>
  </w:num>
  <w:num w:numId="27">
    <w:abstractNumId w:val="0"/>
  </w:num>
  <w:num w:numId="28">
    <w:abstractNumId w:val="12"/>
  </w:num>
  <w:num w:numId="29">
    <w:abstractNumId w:val="6"/>
  </w:num>
  <w:num w:numId="30">
    <w:abstractNumId w:val="21"/>
  </w:num>
  <w:num w:numId="31">
    <w:abstractNumId w:val="36"/>
  </w:num>
  <w:num w:numId="32">
    <w:abstractNumId w:val="11"/>
  </w:num>
  <w:num w:numId="33">
    <w:abstractNumId w:val="4"/>
  </w:num>
  <w:num w:numId="34">
    <w:abstractNumId w:val="17"/>
  </w:num>
  <w:num w:numId="35">
    <w:abstractNumId w:val="25"/>
  </w:num>
  <w:num w:numId="36">
    <w:abstractNumId w:val="23"/>
  </w:num>
  <w:num w:numId="37">
    <w:abstractNumId w:val="1"/>
  </w:num>
  <w:num w:numId="38">
    <w:abstractNumId w:val="19"/>
  </w:num>
  <w:num w:numId="39">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64"/>
    <w:rsid w:val="00027590"/>
    <w:rsid w:val="0003098D"/>
    <w:rsid w:val="00031EFB"/>
    <w:rsid w:val="00040809"/>
    <w:rsid w:val="00057D0B"/>
    <w:rsid w:val="00077CA0"/>
    <w:rsid w:val="00084BDA"/>
    <w:rsid w:val="000D4558"/>
    <w:rsid w:val="000D500D"/>
    <w:rsid w:val="000F5809"/>
    <w:rsid w:val="0011291E"/>
    <w:rsid w:val="001242F8"/>
    <w:rsid w:val="00126C61"/>
    <w:rsid w:val="001303E8"/>
    <w:rsid w:val="001410B5"/>
    <w:rsid w:val="00167576"/>
    <w:rsid w:val="00186EF3"/>
    <w:rsid w:val="0019360A"/>
    <w:rsid w:val="001B1962"/>
    <w:rsid w:val="001B2968"/>
    <w:rsid w:val="001B483E"/>
    <w:rsid w:val="001C07AF"/>
    <w:rsid w:val="001C4CA2"/>
    <w:rsid w:val="001E597C"/>
    <w:rsid w:val="002201DE"/>
    <w:rsid w:val="002263E5"/>
    <w:rsid w:val="00281706"/>
    <w:rsid w:val="002A1E11"/>
    <w:rsid w:val="002C0979"/>
    <w:rsid w:val="002C7891"/>
    <w:rsid w:val="00305B3D"/>
    <w:rsid w:val="003459EF"/>
    <w:rsid w:val="00360199"/>
    <w:rsid w:val="00370B2D"/>
    <w:rsid w:val="00385B1F"/>
    <w:rsid w:val="00391359"/>
    <w:rsid w:val="003C7EC5"/>
    <w:rsid w:val="00414AFE"/>
    <w:rsid w:val="00432858"/>
    <w:rsid w:val="00436777"/>
    <w:rsid w:val="004779F4"/>
    <w:rsid w:val="004A04D2"/>
    <w:rsid w:val="004A50AF"/>
    <w:rsid w:val="004A5755"/>
    <w:rsid w:val="004B2519"/>
    <w:rsid w:val="004B76D0"/>
    <w:rsid w:val="004F29A2"/>
    <w:rsid w:val="00502071"/>
    <w:rsid w:val="00503BEC"/>
    <w:rsid w:val="005139F8"/>
    <w:rsid w:val="00524F34"/>
    <w:rsid w:val="0055251B"/>
    <w:rsid w:val="0057141F"/>
    <w:rsid w:val="005945C8"/>
    <w:rsid w:val="005B61A6"/>
    <w:rsid w:val="005E3400"/>
    <w:rsid w:val="005E6691"/>
    <w:rsid w:val="00602128"/>
    <w:rsid w:val="00611C11"/>
    <w:rsid w:val="00613B34"/>
    <w:rsid w:val="0062451A"/>
    <w:rsid w:val="00662D38"/>
    <w:rsid w:val="00674115"/>
    <w:rsid w:val="00683801"/>
    <w:rsid w:val="00690E4B"/>
    <w:rsid w:val="00693242"/>
    <w:rsid w:val="006B666D"/>
    <w:rsid w:val="006C0585"/>
    <w:rsid w:val="006E71FF"/>
    <w:rsid w:val="006F2177"/>
    <w:rsid w:val="006F3C69"/>
    <w:rsid w:val="007A41E6"/>
    <w:rsid w:val="007A7C1C"/>
    <w:rsid w:val="007D7FE5"/>
    <w:rsid w:val="007E2152"/>
    <w:rsid w:val="007F6FE1"/>
    <w:rsid w:val="0080674B"/>
    <w:rsid w:val="008169BE"/>
    <w:rsid w:val="0084308F"/>
    <w:rsid w:val="008510F4"/>
    <w:rsid w:val="008643B9"/>
    <w:rsid w:val="00883BF6"/>
    <w:rsid w:val="008A3E24"/>
    <w:rsid w:val="008A5F87"/>
    <w:rsid w:val="008D50C7"/>
    <w:rsid w:val="008F0E44"/>
    <w:rsid w:val="008F77A2"/>
    <w:rsid w:val="0090126B"/>
    <w:rsid w:val="00903564"/>
    <w:rsid w:val="009136DD"/>
    <w:rsid w:val="009A1DE5"/>
    <w:rsid w:val="009B62D8"/>
    <w:rsid w:val="009B742A"/>
    <w:rsid w:val="009C31C5"/>
    <w:rsid w:val="009D1AD9"/>
    <w:rsid w:val="009D7D1B"/>
    <w:rsid w:val="009F13FF"/>
    <w:rsid w:val="00A0667E"/>
    <w:rsid w:val="00A13B05"/>
    <w:rsid w:val="00A2469B"/>
    <w:rsid w:val="00A57226"/>
    <w:rsid w:val="00A61962"/>
    <w:rsid w:val="00A61BBB"/>
    <w:rsid w:val="00A72ECD"/>
    <w:rsid w:val="00A7549C"/>
    <w:rsid w:val="00AB3093"/>
    <w:rsid w:val="00AB5766"/>
    <w:rsid w:val="00AC211E"/>
    <w:rsid w:val="00AC5A17"/>
    <w:rsid w:val="00AD3DEB"/>
    <w:rsid w:val="00AE4697"/>
    <w:rsid w:val="00AF4685"/>
    <w:rsid w:val="00B075AC"/>
    <w:rsid w:val="00B07A97"/>
    <w:rsid w:val="00B103CF"/>
    <w:rsid w:val="00B22FEA"/>
    <w:rsid w:val="00B406D7"/>
    <w:rsid w:val="00BB62DF"/>
    <w:rsid w:val="00BC51A6"/>
    <w:rsid w:val="00BD4DA5"/>
    <w:rsid w:val="00C16A54"/>
    <w:rsid w:val="00C21466"/>
    <w:rsid w:val="00C65193"/>
    <w:rsid w:val="00C73080"/>
    <w:rsid w:val="00C84001"/>
    <w:rsid w:val="00CA572B"/>
    <w:rsid w:val="00CB0E68"/>
    <w:rsid w:val="00CD137C"/>
    <w:rsid w:val="00D236BC"/>
    <w:rsid w:val="00D35D44"/>
    <w:rsid w:val="00D65688"/>
    <w:rsid w:val="00D80DA0"/>
    <w:rsid w:val="00D81CCE"/>
    <w:rsid w:val="00D831AD"/>
    <w:rsid w:val="00DA756A"/>
    <w:rsid w:val="00DD3836"/>
    <w:rsid w:val="00DE5BB4"/>
    <w:rsid w:val="00DF2156"/>
    <w:rsid w:val="00E04A05"/>
    <w:rsid w:val="00E2741E"/>
    <w:rsid w:val="00E35C12"/>
    <w:rsid w:val="00E462D1"/>
    <w:rsid w:val="00E4723E"/>
    <w:rsid w:val="00E54C03"/>
    <w:rsid w:val="00E55B77"/>
    <w:rsid w:val="00E624D1"/>
    <w:rsid w:val="00E8359D"/>
    <w:rsid w:val="00E934F9"/>
    <w:rsid w:val="00EB57A0"/>
    <w:rsid w:val="00F17EE0"/>
    <w:rsid w:val="00F378F8"/>
    <w:rsid w:val="00F4528D"/>
    <w:rsid w:val="00F50D34"/>
    <w:rsid w:val="00F9192B"/>
    <w:rsid w:val="00FA23CF"/>
    <w:rsid w:val="00FF7A15"/>
    <w:rsid w:val="00FF7C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aliases w:val="Char"/>
    <w:basedOn w:val="Normal"/>
    <w:next w:val="Normal"/>
    <w:qFormat/>
    <w:pPr>
      <w:keepNext/>
      <w:jc w:val="center"/>
      <w:outlineLvl w:val="0"/>
    </w:pPr>
    <w:rPr>
      <w:b/>
      <w:bCs/>
    </w:rPr>
  </w:style>
  <w:style w:type="paragraph" w:styleId="Heading2">
    <w:name w:val="heading 2"/>
    <w:aliases w:val="Nadpis_2,AB,Numbered - 2,Sub Heading,ignorer2,Heading 2 Char1,Heading 2 Char Char"/>
    <w:basedOn w:val="Normal"/>
    <w:next w:val="Normal"/>
    <w:autoRedefine/>
    <w:qFormat/>
    <w:pPr>
      <w:keepNext/>
      <w:ind w:left="2520" w:hanging="2520"/>
      <w:jc w:val="center"/>
      <w:outlineLvl w:val="1"/>
    </w:pPr>
    <w:rPr>
      <w:b/>
      <w:szCs w:val="26"/>
    </w:rPr>
  </w:style>
  <w:style w:type="paragraph" w:styleId="Heading3">
    <w:name w:val="heading 3"/>
    <w:aliases w:val="Podpodkapitola,adpis 3,Heading 3 Char,KopCat. 3,Numbered - 3"/>
    <w:basedOn w:val="Normal"/>
    <w:next w:val="Normal"/>
    <w:autoRedefine/>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Fußnote,single space,footnote text,FOOTNOTES,fn,stile 1,Footnote,Footnote1,Footnote2,Footnote3,Footnote4,Footnote5,Footnote6,Footnote7,Footnote8,Footnote9,Footnote10,Footnote11,Footnote21,fn Char"/>
    <w:basedOn w:val="Normal"/>
    <w:semiHidden/>
    <w:pPr>
      <w:spacing w:after="40"/>
      <w:jc w:val="both"/>
    </w:pPr>
    <w:rPr>
      <w:sz w:val="20"/>
      <w:szCs w:val="18"/>
      <w:lang w:val="en-GB"/>
    </w:rPr>
  </w:style>
  <w:style w:type="character" w:styleId="FootnoteReference">
    <w:name w:val="footnote reference"/>
    <w:aliases w:val="Footnote symbol"/>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jc w:val="both"/>
    </w:pPr>
    <w:rPr>
      <w:sz w:val="22"/>
      <w:szCs w:val="22"/>
    </w:rPr>
  </w:style>
  <w:style w:type="paragraph" w:styleId="List2">
    <w:name w:val="List 2"/>
    <w:basedOn w:val="Normal"/>
    <w:semiHidden/>
    <w:pPr>
      <w:ind w:left="720" w:hanging="360"/>
    </w:pPr>
    <w:rPr>
      <w:noProof/>
    </w:rPr>
  </w:style>
  <w:style w:type="paragraph" w:styleId="Title">
    <w:name w:val="Title"/>
    <w:basedOn w:val="Normal"/>
    <w:qFormat/>
    <w:pPr>
      <w:jc w:val="center"/>
    </w:pPr>
    <w:rPr>
      <w:b/>
      <w:bCs/>
      <w:sz w:val="28"/>
    </w:rPr>
  </w:style>
  <w:style w:type="paragraph" w:customStyle="1" w:styleId="inna">
    <w:name w:val="inna"/>
    <w:basedOn w:val="Normal"/>
    <w:pPr>
      <w:spacing w:before="60" w:after="60"/>
      <w:jc w:val="both"/>
    </w:pPr>
    <w:rPr>
      <w:rFonts w:ascii="Comic Sans MS" w:hAnsi="Comic Sans MS"/>
      <w:szCs w:val="20"/>
    </w:rPr>
  </w:style>
  <w:style w:type="paragraph" w:customStyle="1" w:styleId="Lista2">
    <w:name w:val="Lista2"/>
    <w:basedOn w:val="Normal"/>
    <w:pPr>
      <w:tabs>
        <w:tab w:val="num" w:pos="720"/>
      </w:tabs>
      <w:ind w:left="720" w:hanging="360"/>
      <w:jc w:val="both"/>
    </w:pPr>
    <w:rPr>
      <w:szCs w:val="20"/>
      <w:lang w:val="en-GB" w:eastAsia="hu-HU"/>
    </w:rPr>
  </w:style>
  <w:style w:type="paragraph" w:styleId="BodyText">
    <w:name w:val="Body Text"/>
    <w:aliases w:val="Body Text Char,block style,Body,Standard paragraph,b"/>
    <w:basedOn w:val="Normal"/>
    <w:semiHidden/>
    <w:pPr>
      <w:jc w:val="center"/>
    </w:pPr>
    <w:rPr>
      <w:b/>
    </w:rPr>
  </w:style>
  <w:style w:type="paragraph" w:customStyle="1" w:styleId="xl41">
    <w:name w:val="xl41"/>
    <w:basedOn w:val="Normal"/>
    <w:pPr>
      <w:pBdr>
        <w:left w:val="single" w:sz="4" w:space="0" w:color="auto"/>
      </w:pBdr>
      <w:spacing w:before="100" w:beforeAutospacing="1" w:after="100" w:afterAutospacing="1"/>
    </w:pPr>
    <w:rPr>
      <w:rFonts w:ascii="Arial Unicode MS" w:eastAsia="Arial Unicode MS" w:hAnsi="Arial Unicode MS"/>
      <w:b/>
      <w:bCs/>
    </w:rPr>
  </w:style>
  <w:style w:type="paragraph" w:customStyle="1" w:styleId="Para1">
    <w:name w:val="Para_1"/>
    <w:basedOn w:val="Normal"/>
    <w:next w:val="Heading1"/>
    <w:pPr>
      <w:tabs>
        <w:tab w:val="num" w:pos="360"/>
      </w:tabs>
    </w:pPr>
    <w:rPr>
      <w:szCs w:val="20"/>
      <w:lang w:val="fr-FR"/>
    </w:rPr>
  </w:style>
  <w:style w:type="paragraph" w:styleId="BodyText2">
    <w:name w:val="Body Text 2"/>
    <w:basedOn w:val="Normal"/>
    <w:semiHidden/>
    <w:pPr>
      <w:jc w:val="both"/>
    </w:pPr>
    <w:rPr>
      <w:rFonts w:ascii="Arial Narrow" w:hAnsi="Arial Narrow" w:cs="Arial"/>
      <w:bCs/>
      <w:lang w:val="en-US"/>
    </w:rPr>
  </w:style>
  <w:style w:type="paragraph" w:styleId="ListNumber3">
    <w:name w:val="List Number 3"/>
    <w:basedOn w:val="Normal"/>
    <w:semiHidden/>
    <w:pPr>
      <w:numPr>
        <w:numId w:val="1"/>
      </w:numPr>
      <w:tabs>
        <w:tab w:val="num" w:pos="926"/>
      </w:tabs>
      <w:ind w:left="926"/>
    </w:pPr>
    <w:rPr>
      <w:lang w:val="en-US"/>
    </w:rPr>
  </w:style>
  <w:style w:type="paragraph" w:customStyle="1" w:styleId="Textodstavce0Char">
    <w:name w:val="Text odstavce 0 Char"/>
    <w:basedOn w:val="Normal"/>
    <w:pPr>
      <w:spacing w:after="240" w:line="360" w:lineRule="auto"/>
      <w:jc w:val="both"/>
    </w:pPr>
    <w:rPr>
      <w:rFonts w:ascii="Verdana" w:hAnsi="Verdana"/>
      <w:lang w:val="cs-CZ" w:eastAsia="cs-CZ"/>
    </w:rPr>
  </w:style>
  <w:style w:type="paragraph" w:styleId="BodyTextIndent">
    <w:name w:val="Body Text Indent"/>
    <w:basedOn w:val="Normal"/>
    <w:semiHidden/>
    <w:pPr>
      <w:ind w:left="-35"/>
    </w:pPr>
    <w:rPr>
      <w:lang w:val="en-US"/>
    </w:rPr>
  </w:style>
  <w:style w:type="paragraph" w:customStyle="1" w:styleId="table">
    <w:name w:val="table"/>
    <w:basedOn w:val="Normal"/>
    <w:pPr>
      <w:spacing w:before="120" w:after="120"/>
    </w:pPr>
    <w:rPr>
      <w:rFonts w:ascii="Trebuchet MS" w:hAnsi="Trebuchet MS"/>
      <w:sz w:val="2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lang w:val="en-US"/>
    </w:rPr>
  </w:style>
  <w:style w:type="paragraph" w:styleId="BodyTextIndent2">
    <w:name w:val="Body Text Indent 2"/>
    <w:basedOn w:val="Normal"/>
    <w:semiHidden/>
    <w:pPr>
      <w:ind w:left="720" w:hanging="180"/>
      <w:jc w:val="both"/>
    </w:pPr>
  </w:style>
  <w:style w:type="paragraph" w:styleId="BodyTextIndent3">
    <w:name w:val="Body Text Indent 3"/>
    <w:basedOn w:val="Normal"/>
    <w:semiHidden/>
    <w:pPr>
      <w:ind w:left="900" w:hanging="180"/>
      <w:jc w:val="both"/>
    </w:pPr>
  </w:style>
  <w:style w:type="paragraph" w:styleId="ListNumber2">
    <w:name w:val="List Number 2"/>
    <w:basedOn w:val="Normal"/>
    <w:semiHidden/>
    <w:pPr>
      <w:tabs>
        <w:tab w:val="num" w:pos="643"/>
      </w:tabs>
      <w:ind w:left="643" w:hanging="360"/>
    </w:pPr>
    <w:rPr>
      <w:lang w:val="en-US"/>
    </w:rPr>
  </w:style>
  <w:style w:type="paragraph" w:styleId="ListBullet">
    <w:name w:val="List Bullet"/>
    <w:basedOn w:val="Normal"/>
    <w:semiHidden/>
    <w:pPr>
      <w:tabs>
        <w:tab w:val="num" w:pos="283"/>
      </w:tabs>
      <w:spacing w:after="240"/>
      <w:ind w:left="283" w:hanging="283"/>
      <w:jc w:val="both"/>
    </w:pPr>
    <w:rPr>
      <w:szCs w:val="20"/>
      <w:lang w:val="en-GB"/>
    </w:rPr>
  </w:style>
  <w:style w:type="paragraph" w:customStyle="1" w:styleId="Default">
    <w:name w:val="Default"/>
    <w:pPr>
      <w:autoSpaceDE w:val="0"/>
      <w:autoSpaceDN w:val="0"/>
      <w:adjustRightInd w:val="0"/>
    </w:pPr>
    <w:rPr>
      <w:rFonts w:ascii="Verdana" w:hAnsi="Verdana"/>
      <w:lang w:val="en-US" w:eastAsia="en-US"/>
    </w:rPr>
  </w:style>
  <w:style w:type="paragraph" w:styleId="Header">
    <w:name w:val="header"/>
    <w:basedOn w:val="Normal"/>
    <w:semiHidden/>
    <w:pPr>
      <w:tabs>
        <w:tab w:val="center" w:pos="4320"/>
        <w:tab w:val="right" w:pos="8640"/>
      </w:tabs>
    </w:pPr>
    <w:rPr>
      <w:lang w:val="en-US"/>
    </w:rPr>
  </w:style>
  <w:style w:type="character" w:customStyle="1" w:styleId="FootnoteTextCharCharChar1">
    <w:name w:val="Footnote Text Char Char Char1"/>
    <w:aliases w:val="Fußnote Char1,single space Char1,footnote text Char1,FOOTNOTES Char1,fn Char2,stile 1 Char1,Footnote Char1,Footnote1 Char1,Footnote2 Char1,Footnote3 Char1,Footnote4 Char1,Footnote5 Char1,Footnote6 Char1"/>
    <w:semiHidden/>
    <w:locked/>
    <w:rPr>
      <w:szCs w:val="18"/>
      <w:lang w:val="en-GB"/>
    </w:rPr>
  </w:style>
  <w:style w:type="paragraph" w:customStyle="1" w:styleId="instruct">
    <w:name w:val="instruct"/>
    <w:basedOn w:val="Normal"/>
    <w:rsid w:val="004A50AF"/>
    <w:pPr>
      <w:widowControl w:val="0"/>
      <w:autoSpaceDE w:val="0"/>
      <w:autoSpaceDN w:val="0"/>
      <w:adjustRightInd w:val="0"/>
      <w:spacing w:before="40" w:after="40"/>
    </w:pPr>
    <w:rPr>
      <w:rFonts w:ascii="Trebuchet MS" w:hAnsi="Trebuchet MS" w:cs="Arial"/>
      <w:i/>
      <w:iCs/>
      <w:sz w:val="20"/>
      <w:szCs w:val="21"/>
      <w:lang w:eastAsia="sk-SK"/>
    </w:rPr>
  </w:style>
  <w:style w:type="paragraph" w:customStyle="1" w:styleId="Normal1">
    <w:name w:val="Normal1"/>
    <w:basedOn w:val="Normal"/>
    <w:rsid w:val="004779F4"/>
    <w:pPr>
      <w:spacing w:before="60" w:after="60"/>
      <w:jc w:val="both"/>
    </w:pPr>
    <w:rPr>
      <w:rFonts w:ascii="Trebuchet MS" w:hAnsi="Trebuchet MS"/>
      <w:sz w:val="20"/>
    </w:rPr>
  </w:style>
  <w:style w:type="paragraph" w:customStyle="1" w:styleId="maintext">
    <w:name w:val="maintext"/>
    <w:basedOn w:val="Normal"/>
    <w:rsid w:val="004779F4"/>
    <w:pPr>
      <w:spacing w:before="120" w:after="120"/>
      <w:jc w:val="both"/>
    </w:pPr>
    <w:rPr>
      <w:rFonts w:ascii="Arial" w:hAnsi="Arial" w:cs="Arial"/>
      <w:sz w:val="22"/>
      <w:szCs w:val="28"/>
    </w:rPr>
  </w:style>
  <w:style w:type="paragraph" w:styleId="BalloonText">
    <w:name w:val="Balloon Text"/>
    <w:basedOn w:val="Normal"/>
    <w:link w:val="BalloonTextChar"/>
    <w:uiPriority w:val="99"/>
    <w:semiHidden/>
    <w:unhideWhenUsed/>
    <w:rsid w:val="004779F4"/>
    <w:rPr>
      <w:rFonts w:ascii="Tahoma" w:hAnsi="Tahoma" w:cs="Tahoma"/>
      <w:sz w:val="16"/>
      <w:szCs w:val="16"/>
    </w:rPr>
  </w:style>
  <w:style w:type="character" w:customStyle="1" w:styleId="BalloonTextChar">
    <w:name w:val="Balloon Text Char"/>
    <w:basedOn w:val="DefaultParagraphFont"/>
    <w:link w:val="BalloonText"/>
    <w:uiPriority w:val="99"/>
    <w:semiHidden/>
    <w:rsid w:val="004779F4"/>
    <w:rPr>
      <w:rFonts w:ascii="Tahoma" w:hAnsi="Tahoma" w:cs="Tahoma"/>
      <w:sz w:val="16"/>
      <w:szCs w:val="16"/>
      <w:lang w:eastAsia="en-US"/>
    </w:rPr>
  </w:style>
  <w:style w:type="character" w:customStyle="1" w:styleId="ui-column-title1">
    <w:name w:val="ui-column-title1"/>
    <w:rsid w:val="00A72ECD"/>
  </w:style>
  <w:style w:type="paragraph" w:styleId="ListParagraph">
    <w:name w:val="List Paragraph"/>
    <w:basedOn w:val="Normal"/>
    <w:link w:val="ListParagraphChar"/>
    <w:uiPriority w:val="34"/>
    <w:qFormat/>
    <w:rsid w:val="002A1E11"/>
    <w:pPr>
      <w:ind w:left="720"/>
      <w:contextualSpacing/>
    </w:pPr>
  </w:style>
  <w:style w:type="character" w:customStyle="1" w:styleId="ListParagraphChar">
    <w:name w:val="List Paragraph Char"/>
    <w:link w:val="ListParagraph"/>
    <w:uiPriority w:val="34"/>
    <w:locked/>
    <w:rsid w:val="002A1E11"/>
    <w:rPr>
      <w:sz w:val="24"/>
      <w:szCs w:val="24"/>
      <w:lang w:eastAsia="en-US"/>
    </w:rPr>
  </w:style>
  <w:style w:type="paragraph" w:customStyle="1" w:styleId="Head1-Art">
    <w:name w:val="Head1-Art"/>
    <w:basedOn w:val="Normal"/>
    <w:rsid w:val="008169BE"/>
    <w:pPr>
      <w:numPr>
        <w:numId w:val="37"/>
      </w:numPr>
      <w:spacing w:before="120" w:after="120"/>
      <w:jc w:val="both"/>
    </w:pPr>
    <w:rPr>
      <w:rFonts w:ascii="Trebuchet MS" w:hAnsi="Trebuchet MS"/>
      <w:b/>
      <w:bCs/>
      <w:caps/>
      <w:sz w:val="20"/>
    </w:rPr>
  </w:style>
  <w:style w:type="paragraph" w:customStyle="1" w:styleId="Head2-Alin">
    <w:name w:val="Head2-Alin"/>
    <w:basedOn w:val="Head1-Art"/>
    <w:uiPriority w:val="99"/>
    <w:rsid w:val="008169BE"/>
    <w:pPr>
      <w:numPr>
        <w:ilvl w:val="1"/>
      </w:numPr>
    </w:pPr>
    <w:rPr>
      <w:b w:val="0"/>
      <w:bCs w:val="0"/>
      <w:caps w:val="0"/>
    </w:rPr>
  </w:style>
  <w:style w:type="paragraph" w:customStyle="1" w:styleId="Head3-Bullet">
    <w:name w:val="Head3-Bullet"/>
    <w:basedOn w:val="Head2-Alin"/>
    <w:rsid w:val="008169BE"/>
    <w:pPr>
      <w:numPr>
        <w:ilvl w:val="2"/>
      </w:numPr>
    </w:pPr>
  </w:style>
  <w:style w:type="paragraph" w:customStyle="1" w:styleId="Head4-Subsect">
    <w:name w:val="Head4-Subsect"/>
    <w:basedOn w:val="Head3-Bullet"/>
    <w:rsid w:val="008169BE"/>
    <w:pPr>
      <w:numPr>
        <w:ilvl w:val="3"/>
      </w:numPr>
    </w:pPr>
    <w:rPr>
      <w:b/>
      <w:bCs/>
    </w:rPr>
  </w:style>
  <w:style w:type="paragraph" w:customStyle="1" w:styleId="Head5-Subsect">
    <w:name w:val="Head5-Subsect"/>
    <w:basedOn w:val="Head4-Subsect"/>
    <w:rsid w:val="008169BE"/>
    <w:pPr>
      <w:numPr>
        <w:ilvl w:val="4"/>
      </w:numPr>
    </w:pPr>
  </w:style>
  <w:style w:type="paragraph" w:customStyle="1" w:styleId="criterii">
    <w:name w:val="criterii"/>
    <w:basedOn w:val="Normal"/>
    <w:rsid w:val="008169BE"/>
    <w:pPr>
      <w:numPr>
        <w:numId w:val="38"/>
      </w:numPr>
      <w:shd w:val="clear" w:color="auto" w:fill="E6E6E6"/>
      <w:spacing w:before="240" w:after="120"/>
      <w:jc w:val="both"/>
    </w:pPr>
    <w:rPr>
      <w:rFonts w:ascii="Trebuchet MS" w:hAnsi="Trebuchet MS"/>
      <w:b/>
      <w:bCs/>
      <w:snapToGrid w:val="0"/>
      <w:sz w:val="20"/>
    </w:rPr>
  </w:style>
  <w:style w:type="character" w:customStyle="1" w:styleId="apple-converted-space">
    <w:name w:val="apple-converted-space"/>
    <w:rsid w:val="00816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aliases w:val="Char"/>
    <w:basedOn w:val="Normal"/>
    <w:next w:val="Normal"/>
    <w:qFormat/>
    <w:pPr>
      <w:keepNext/>
      <w:jc w:val="center"/>
      <w:outlineLvl w:val="0"/>
    </w:pPr>
    <w:rPr>
      <w:b/>
      <w:bCs/>
    </w:rPr>
  </w:style>
  <w:style w:type="paragraph" w:styleId="Heading2">
    <w:name w:val="heading 2"/>
    <w:aliases w:val="Nadpis_2,AB,Numbered - 2,Sub Heading,ignorer2,Heading 2 Char1,Heading 2 Char Char"/>
    <w:basedOn w:val="Normal"/>
    <w:next w:val="Normal"/>
    <w:autoRedefine/>
    <w:qFormat/>
    <w:pPr>
      <w:keepNext/>
      <w:ind w:left="2520" w:hanging="2520"/>
      <w:jc w:val="center"/>
      <w:outlineLvl w:val="1"/>
    </w:pPr>
    <w:rPr>
      <w:b/>
      <w:szCs w:val="26"/>
    </w:rPr>
  </w:style>
  <w:style w:type="paragraph" w:styleId="Heading3">
    <w:name w:val="heading 3"/>
    <w:aliases w:val="Podpodkapitola,adpis 3,Heading 3 Char,KopCat. 3,Numbered - 3"/>
    <w:basedOn w:val="Normal"/>
    <w:next w:val="Normal"/>
    <w:autoRedefine/>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Fußnote,single space,footnote text,FOOTNOTES,fn,stile 1,Footnote,Footnote1,Footnote2,Footnote3,Footnote4,Footnote5,Footnote6,Footnote7,Footnote8,Footnote9,Footnote10,Footnote11,Footnote21,fn Char"/>
    <w:basedOn w:val="Normal"/>
    <w:semiHidden/>
    <w:pPr>
      <w:spacing w:after="40"/>
      <w:jc w:val="both"/>
    </w:pPr>
    <w:rPr>
      <w:sz w:val="20"/>
      <w:szCs w:val="18"/>
      <w:lang w:val="en-GB"/>
    </w:rPr>
  </w:style>
  <w:style w:type="character" w:styleId="FootnoteReference">
    <w:name w:val="footnote reference"/>
    <w:aliases w:val="Footnote symbol"/>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jc w:val="both"/>
    </w:pPr>
    <w:rPr>
      <w:sz w:val="22"/>
      <w:szCs w:val="22"/>
    </w:rPr>
  </w:style>
  <w:style w:type="paragraph" w:styleId="List2">
    <w:name w:val="List 2"/>
    <w:basedOn w:val="Normal"/>
    <w:semiHidden/>
    <w:pPr>
      <w:ind w:left="720" w:hanging="360"/>
    </w:pPr>
    <w:rPr>
      <w:noProof/>
    </w:rPr>
  </w:style>
  <w:style w:type="paragraph" w:styleId="Title">
    <w:name w:val="Title"/>
    <w:basedOn w:val="Normal"/>
    <w:qFormat/>
    <w:pPr>
      <w:jc w:val="center"/>
    </w:pPr>
    <w:rPr>
      <w:b/>
      <w:bCs/>
      <w:sz w:val="28"/>
    </w:rPr>
  </w:style>
  <w:style w:type="paragraph" w:customStyle="1" w:styleId="inna">
    <w:name w:val="inna"/>
    <w:basedOn w:val="Normal"/>
    <w:pPr>
      <w:spacing w:before="60" w:after="60"/>
      <w:jc w:val="both"/>
    </w:pPr>
    <w:rPr>
      <w:rFonts w:ascii="Comic Sans MS" w:hAnsi="Comic Sans MS"/>
      <w:szCs w:val="20"/>
    </w:rPr>
  </w:style>
  <w:style w:type="paragraph" w:customStyle="1" w:styleId="Lista2">
    <w:name w:val="Lista2"/>
    <w:basedOn w:val="Normal"/>
    <w:pPr>
      <w:tabs>
        <w:tab w:val="num" w:pos="720"/>
      </w:tabs>
      <w:ind w:left="720" w:hanging="360"/>
      <w:jc w:val="both"/>
    </w:pPr>
    <w:rPr>
      <w:szCs w:val="20"/>
      <w:lang w:val="en-GB" w:eastAsia="hu-HU"/>
    </w:rPr>
  </w:style>
  <w:style w:type="paragraph" w:styleId="BodyText">
    <w:name w:val="Body Text"/>
    <w:aliases w:val="Body Text Char,block style,Body,Standard paragraph,b"/>
    <w:basedOn w:val="Normal"/>
    <w:semiHidden/>
    <w:pPr>
      <w:jc w:val="center"/>
    </w:pPr>
    <w:rPr>
      <w:b/>
    </w:rPr>
  </w:style>
  <w:style w:type="paragraph" w:customStyle="1" w:styleId="xl41">
    <w:name w:val="xl41"/>
    <w:basedOn w:val="Normal"/>
    <w:pPr>
      <w:pBdr>
        <w:left w:val="single" w:sz="4" w:space="0" w:color="auto"/>
      </w:pBdr>
      <w:spacing w:before="100" w:beforeAutospacing="1" w:after="100" w:afterAutospacing="1"/>
    </w:pPr>
    <w:rPr>
      <w:rFonts w:ascii="Arial Unicode MS" w:eastAsia="Arial Unicode MS" w:hAnsi="Arial Unicode MS"/>
      <w:b/>
      <w:bCs/>
    </w:rPr>
  </w:style>
  <w:style w:type="paragraph" w:customStyle="1" w:styleId="Para1">
    <w:name w:val="Para_1"/>
    <w:basedOn w:val="Normal"/>
    <w:next w:val="Heading1"/>
    <w:pPr>
      <w:tabs>
        <w:tab w:val="num" w:pos="360"/>
      </w:tabs>
    </w:pPr>
    <w:rPr>
      <w:szCs w:val="20"/>
      <w:lang w:val="fr-FR"/>
    </w:rPr>
  </w:style>
  <w:style w:type="paragraph" w:styleId="BodyText2">
    <w:name w:val="Body Text 2"/>
    <w:basedOn w:val="Normal"/>
    <w:semiHidden/>
    <w:pPr>
      <w:jc w:val="both"/>
    </w:pPr>
    <w:rPr>
      <w:rFonts w:ascii="Arial Narrow" w:hAnsi="Arial Narrow" w:cs="Arial"/>
      <w:bCs/>
      <w:lang w:val="en-US"/>
    </w:rPr>
  </w:style>
  <w:style w:type="paragraph" w:styleId="ListNumber3">
    <w:name w:val="List Number 3"/>
    <w:basedOn w:val="Normal"/>
    <w:semiHidden/>
    <w:pPr>
      <w:numPr>
        <w:numId w:val="1"/>
      </w:numPr>
      <w:tabs>
        <w:tab w:val="num" w:pos="926"/>
      </w:tabs>
      <w:ind w:left="926"/>
    </w:pPr>
    <w:rPr>
      <w:lang w:val="en-US"/>
    </w:rPr>
  </w:style>
  <w:style w:type="paragraph" w:customStyle="1" w:styleId="Textodstavce0Char">
    <w:name w:val="Text odstavce 0 Char"/>
    <w:basedOn w:val="Normal"/>
    <w:pPr>
      <w:spacing w:after="240" w:line="360" w:lineRule="auto"/>
      <w:jc w:val="both"/>
    </w:pPr>
    <w:rPr>
      <w:rFonts w:ascii="Verdana" w:hAnsi="Verdana"/>
      <w:lang w:val="cs-CZ" w:eastAsia="cs-CZ"/>
    </w:rPr>
  </w:style>
  <w:style w:type="paragraph" w:styleId="BodyTextIndent">
    <w:name w:val="Body Text Indent"/>
    <w:basedOn w:val="Normal"/>
    <w:semiHidden/>
    <w:pPr>
      <w:ind w:left="-35"/>
    </w:pPr>
    <w:rPr>
      <w:lang w:val="en-US"/>
    </w:rPr>
  </w:style>
  <w:style w:type="paragraph" w:customStyle="1" w:styleId="table">
    <w:name w:val="table"/>
    <w:basedOn w:val="Normal"/>
    <w:pPr>
      <w:spacing w:before="120" w:after="120"/>
    </w:pPr>
    <w:rPr>
      <w:rFonts w:ascii="Trebuchet MS" w:hAnsi="Trebuchet MS"/>
      <w:sz w:val="2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lang w:val="en-US"/>
    </w:rPr>
  </w:style>
  <w:style w:type="paragraph" w:styleId="BodyTextIndent2">
    <w:name w:val="Body Text Indent 2"/>
    <w:basedOn w:val="Normal"/>
    <w:semiHidden/>
    <w:pPr>
      <w:ind w:left="720" w:hanging="180"/>
      <w:jc w:val="both"/>
    </w:pPr>
  </w:style>
  <w:style w:type="paragraph" w:styleId="BodyTextIndent3">
    <w:name w:val="Body Text Indent 3"/>
    <w:basedOn w:val="Normal"/>
    <w:semiHidden/>
    <w:pPr>
      <w:ind w:left="900" w:hanging="180"/>
      <w:jc w:val="both"/>
    </w:pPr>
  </w:style>
  <w:style w:type="paragraph" w:styleId="ListNumber2">
    <w:name w:val="List Number 2"/>
    <w:basedOn w:val="Normal"/>
    <w:semiHidden/>
    <w:pPr>
      <w:tabs>
        <w:tab w:val="num" w:pos="643"/>
      </w:tabs>
      <w:ind w:left="643" w:hanging="360"/>
    </w:pPr>
    <w:rPr>
      <w:lang w:val="en-US"/>
    </w:rPr>
  </w:style>
  <w:style w:type="paragraph" w:styleId="ListBullet">
    <w:name w:val="List Bullet"/>
    <w:basedOn w:val="Normal"/>
    <w:semiHidden/>
    <w:pPr>
      <w:tabs>
        <w:tab w:val="num" w:pos="283"/>
      </w:tabs>
      <w:spacing w:after="240"/>
      <w:ind w:left="283" w:hanging="283"/>
      <w:jc w:val="both"/>
    </w:pPr>
    <w:rPr>
      <w:szCs w:val="20"/>
      <w:lang w:val="en-GB"/>
    </w:rPr>
  </w:style>
  <w:style w:type="paragraph" w:customStyle="1" w:styleId="Default">
    <w:name w:val="Default"/>
    <w:pPr>
      <w:autoSpaceDE w:val="0"/>
      <w:autoSpaceDN w:val="0"/>
      <w:adjustRightInd w:val="0"/>
    </w:pPr>
    <w:rPr>
      <w:rFonts w:ascii="Verdana" w:hAnsi="Verdana"/>
      <w:lang w:val="en-US" w:eastAsia="en-US"/>
    </w:rPr>
  </w:style>
  <w:style w:type="paragraph" w:styleId="Header">
    <w:name w:val="header"/>
    <w:basedOn w:val="Normal"/>
    <w:semiHidden/>
    <w:pPr>
      <w:tabs>
        <w:tab w:val="center" w:pos="4320"/>
        <w:tab w:val="right" w:pos="8640"/>
      </w:tabs>
    </w:pPr>
    <w:rPr>
      <w:lang w:val="en-US"/>
    </w:rPr>
  </w:style>
  <w:style w:type="character" w:customStyle="1" w:styleId="FootnoteTextCharCharChar1">
    <w:name w:val="Footnote Text Char Char Char1"/>
    <w:aliases w:val="Fußnote Char1,single space Char1,footnote text Char1,FOOTNOTES Char1,fn Char2,stile 1 Char1,Footnote Char1,Footnote1 Char1,Footnote2 Char1,Footnote3 Char1,Footnote4 Char1,Footnote5 Char1,Footnote6 Char1"/>
    <w:semiHidden/>
    <w:locked/>
    <w:rPr>
      <w:szCs w:val="18"/>
      <w:lang w:val="en-GB"/>
    </w:rPr>
  </w:style>
  <w:style w:type="paragraph" w:customStyle="1" w:styleId="instruct">
    <w:name w:val="instruct"/>
    <w:basedOn w:val="Normal"/>
    <w:rsid w:val="004A50AF"/>
    <w:pPr>
      <w:widowControl w:val="0"/>
      <w:autoSpaceDE w:val="0"/>
      <w:autoSpaceDN w:val="0"/>
      <w:adjustRightInd w:val="0"/>
      <w:spacing w:before="40" w:after="40"/>
    </w:pPr>
    <w:rPr>
      <w:rFonts w:ascii="Trebuchet MS" w:hAnsi="Trebuchet MS" w:cs="Arial"/>
      <w:i/>
      <w:iCs/>
      <w:sz w:val="20"/>
      <w:szCs w:val="21"/>
      <w:lang w:eastAsia="sk-SK"/>
    </w:rPr>
  </w:style>
  <w:style w:type="paragraph" w:customStyle="1" w:styleId="Normal1">
    <w:name w:val="Normal1"/>
    <w:basedOn w:val="Normal"/>
    <w:rsid w:val="004779F4"/>
    <w:pPr>
      <w:spacing w:before="60" w:after="60"/>
      <w:jc w:val="both"/>
    </w:pPr>
    <w:rPr>
      <w:rFonts w:ascii="Trebuchet MS" w:hAnsi="Trebuchet MS"/>
      <w:sz w:val="20"/>
    </w:rPr>
  </w:style>
  <w:style w:type="paragraph" w:customStyle="1" w:styleId="maintext">
    <w:name w:val="maintext"/>
    <w:basedOn w:val="Normal"/>
    <w:rsid w:val="004779F4"/>
    <w:pPr>
      <w:spacing w:before="120" w:after="120"/>
      <w:jc w:val="both"/>
    </w:pPr>
    <w:rPr>
      <w:rFonts w:ascii="Arial" w:hAnsi="Arial" w:cs="Arial"/>
      <w:sz w:val="22"/>
      <w:szCs w:val="28"/>
    </w:rPr>
  </w:style>
  <w:style w:type="paragraph" w:styleId="BalloonText">
    <w:name w:val="Balloon Text"/>
    <w:basedOn w:val="Normal"/>
    <w:link w:val="BalloonTextChar"/>
    <w:uiPriority w:val="99"/>
    <w:semiHidden/>
    <w:unhideWhenUsed/>
    <w:rsid w:val="004779F4"/>
    <w:rPr>
      <w:rFonts w:ascii="Tahoma" w:hAnsi="Tahoma" w:cs="Tahoma"/>
      <w:sz w:val="16"/>
      <w:szCs w:val="16"/>
    </w:rPr>
  </w:style>
  <w:style w:type="character" w:customStyle="1" w:styleId="BalloonTextChar">
    <w:name w:val="Balloon Text Char"/>
    <w:basedOn w:val="DefaultParagraphFont"/>
    <w:link w:val="BalloonText"/>
    <w:uiPriority w:val="99"/>
    <w:semiHidden/>
    <w:rsid w:val="004779F4"/>
    <w:rPr>
      <w:rFonts w:ascii="Tahoma" w:hAnsi="Tahoma" w:cs="Tahoma"/>
      <w:sz w:val="16"/>
      <w:szCs w:val="16"/>
      <w:lang w:eastAsia="en-US"/>
    </w:rPr>
  </w:style>
  <w:style w:type="character" w:customStyle="1" w:styleId="ui-column-title1">
    <w:name w:val="ui-column-title1"/>
    <w:rsid w:val="00A72ECD"/>
  </w:style>
  <w:style w:type="paragraph" w:styleId="ListParagraph">
    <w:name w:val="List Paragraph"/>
    <w:basedOn w:val="Normal"/>
    <w:link w:val="ListParagraphChar"/>
    <w:uiPriority w:val="34"/>
    <w:qFormat/>
    <w:rsid w:val="002A1E11"/>
    <w:pPr>
      <w:ind w:left="720"/>
      <w:contextualSpacing/>
    </w:pPr>
  </w:style>
  <w:style w:type="character" w:customStyle="1" w:styleId="ListParagraphChar">
    <w:name w:val="List Paragraph Char"/>
    <w:link w:val="ListParagraph"/>
    <w:uiPriority w:val="34"/>
    <w:locked/>
    <w:rsid w:val="002A1E11"/>
    <w:rPr>
      <w:sz w:val="24"/>
      <w:szCs w:val="24"/>
      <w:lang w:eastAsia="en-US"/>
    </w:rPr>
  </w:style>
  <w:style w:type="paragraph" w:customStyle="1" w:styleId="Head1-Art">
    <w:name w:val="Head1-Art"/>
    <w:basedOn w:val="Normal"/>
    <w:rsid w:val="008169BE"/>
    <w:pPr>
      <w:numPr>
        <w:numId w:val="37"/>
      </w:numPr>
      <w:spacing w:before="120" w:after="120"/>
      <w:jc w:val="both"/>
    </w:pPr>
    <w:rPr>
      <w:rFonts w:ascii="Trebuchet MS" w:hAnsi="Trebuchet MS"/>
      <w:b/>
      <w:bCs/>
      <w:caps/>
      <w:sz w:val="20"/>
    </w:rPr>
  </w:style>
  <w:style w:type="paragraph" w:customStyle="1" w:styleId="Head2-Alin">
    <w:name w:val="Head2-Alin"/>
    <w:basedOn w:val="Head1-Art"/>
    <w:uiPriority w:val="99"/>
    <w:rsid w:val="008169BE"/>
    <w:pPr>
      <w:numPr>
        <w:ilvl w:val="1"/>
      </w:numPr>
    </w:pPr>
    <w:rPr>
      <w:b w:val="0"/>
      <w:bCs w:val="0"/>
      <w:caps w:val="0"/>
    </w:rPr>
  </w:style>
  <w:style w:type="paragraph" w:customStyle="1" w:styleId="Head3-Bullet">
    <w:name w:val="Head3-Bullet"/>
    <w:basedOn w:val="Head2-Alin"/>
    <w:rsid w:val="008169BE"/>
    <w:pPr>
      <w:numPr>
        <w:ilvl w:val="2"/>
      </w:numPr>
    </w:pPr>
  </w:style>
  <w:style w:type="paragraph" w:customStyle="1" w:styleId="Head4-Subsect">
    <w:name w:val="Head4-Subsect"/>
    <w:basedOn w:val="Head3-Bullet"/>
    <w:rsid w:val="008169BE"/>
    <w:pPr>
      <w:numPr>
        <w:ilvl w:val="3"/>
      </w:numPr>
    </w:pPr>
    <w:rPr>
      <w:b/>
      <w:bCs/>
    </w:rPr>
  </w:style>
  <w:style w:type="paragraph" w:customStyle="1" w:styleId="Head5-Subsect">
    <w:name w:val="Head5-Subsect"/>
    <w:basedOn w:val="Head4-Subsect"/>
    <w:rsid w:val="008169BE"/>
    <w:pPr>
      <w:numPr>
        <w:ilvl w:val="4"/>
      </w:numPr>
    </w:pPr>
  </w:style>
  <w:style w:type="paragraph" w:customStyle="1" w:styleId="criterii">
    <w:name w:val="criterii"/>
    <w:basedOn w:val="Normal"/>
    <w:rsid w:val="008169BE"/>
    <w:pPr>
      <w:numPr>
        <w:numId w:val="38"/>
      </w:numPr>
      <w:shd w:val="clear" w:color="auto" w:fill="E6E6E6"/>
      <w:spacing w:before="240" w:after="120"/>
      <w:jc w:val="both"/>
    </w:pPr>
    <w:rPr>
      <w:rFonts w:ascii="Trebuchet MS" w:hAnsi="Trebuchet MS"/>
      <w:b/>
      <w:bCs/>
      <w:snapToGrid w:val="0"/>
      <w:sz w:val="20"/>
    </w:rPr>
  </w:style>
  <w:style w:type="character" w:customStyle="1" w:styleId="apple-converted-space">
    <w:name w:val="apple-converted-space"/>
    <w:rsid w:val="00816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20</Pages>
  <Words>8592</Words>
  <Characters>49837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Nr</vt:lpstr>
    </vt:vector>
  </TitlesOfParts>
  <Company>MIE</Company>
  <LinksUpToDate>false</LinksUpToDate>
  <CharactersWithSpaces>58313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crangasue</dc:creator>
  <cp:lastModifiedBy>Rodica Popa</cp:lastModifiedBy>
  <cp:revision>63</cp:revision>
  <cp:lastPrinted>2016-06-21T09:14:00Z</cp:lastPrinted>
  <dcterms:created xsi:type="dcterms:W3CDTF">2016-04-28T12:48:00Z</dcterms:created>
  <dcterms:modified xsi:type="dcterms:W3CDTF">2016-06-21T09:15:00Z</dcterms:modified>
</cp:coreProperties>
</file>